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4711"/>
        <w:gridCol w:w="4711"/>
      </w:tblGrid>
      <w:tr w:rsidR="007D4C5B" w:rsidRPr="007D4C5B" w14:paraId="732F65D6" w14:textId="77777777" w:rsidTr="00207F8A">
        <w:trPr>
          <w:jc w:val="center"/>
        </w:trPr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0B9C" w14:textId="77777777" w:rsidR="007D4C5B" w:rsidRPr="007D4C5B" w:rsidRDefault="007D4C5B" w:rsidP="007D4C5B">
            <w:pPr>
              <w:spacing w:after="120"/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</w:pPr>
            <w:r w:rsidRPr="007D4C5B"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  <w:t>РАССМОТРЕНО:</w:t>
            </w:r>
          </w:p>
          <w:p w14:paraId="5A082654" w14:textId="77777777" w:rsidR="007D4C5B" w:rsidRPr="007D4C5B" w:rsidRDefault="007D4C5B" w:rsidP="007D4C5B">
            <w:pPr>
              <w:spacing w:after="120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7D4C5B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Педагогическим советом</w:t>
            </w:r>
          </w:p>
          <w:p w14:paraId="05B3495F" w14:textId="77777777" w:rsidR="007D4C5B" w:rsidRPr="007D4C5B" w:rsidRDefault="007D4C5B" w:rsidP="007D4C5B">
            <w:pPr>
              <w:spacing w:after="120"/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</w:pPr>
            <w:r w:rsidRPr="007D4C5B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Протокол № 2 от 30.12.2022 г.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87B8" w14:textId="77777777" w:rsidR="007D4C5B" w:rsidRPr="007D4C5B" w:rsidRDefault="007D4C5B" w:rsidP="007D4C5B">
            <w:pPr>
              <w:spacing w:after="120"/>
              <w:jc w:val="right"/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</w:pPr>
            <w:r w:rsidRPr="007D4C5B">
              <w:rPr>
                <w:rFonts w:eastAsia="Times New Roman" w:cs="Times New Roman"/>
                <w:b/>
                <w:bCs/>
                <w:color w:val="23263B"/>
                <w:sz w:val="28"/>
                <w:szCs w:val="28"/>
                <w:lang w:val="ru-RU"/>
              </w:rPr>
              <w:t>УТВЕРЖДАЮ:</w:t>
            </w:r>
          </w:p>
          <w:p w14:paraId="43ED7F40" w14:textId="77777777" w:rsidR="007D4C5B" w:rsidRPr="007D4C5B" w:rsidRDefault="007D4C5B" w:rsidP="007D4C5B">
            <w:pPr>
              <w:spacing w:after="120"/>
              <w:jc w:val="right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7D4C5B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 xml:space="preserve">Директор МБОУ ДО ЭБЦ </w:t>
            </w:r>
          </w:p>
          <w:p w14:paraId="09379930" w14:textId="77777777" w:rsidR="007D4C5B" w:rsidRPr="007D4C5B" w:rsidRDefault="007D4C5B" w:rsidP="007D4C5B">
            <w:pPr>
              <w:spacing w:after="120"/>
              <w:jc w:val="right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7D4C5B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им. А.И. Воейкова г. Туапсе</w:t>
            </w:r>
          </w:p>
          <w:p w14:paraId="34FC7F3C" w14:textId="77777777" w:rsidR="007D4C5B" w:rsidRPr="007D4C5B" w:rsidRDefault="007D4C5B" w:rsidP="007D4C5B">
            <w:pPr>
              <w:spacing w:after="120"/>
              <w:jc w:val="right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7D4C5B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_________________Т.М. Бурлай</w:t>
            </w:r>
          </w:p>
          <w:p w14:paraId="55A9EE7F" w14:textId="77777777" w:rsidR="007D4C5B" w:rsidRPr="007D4C5B" w:rsidRDefault="007D4C5B" w:rsidP="007D4C5B">
            <w:pPr>
              <w:spacing w:after="120"/>
              <w:jc w:val="right"/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</w:pPr>
            <w:r w:rsidRPr="007D4C5B">
              <w:rPr>
                <w:rFonts w:eastAsia="Times New Roman" w:cs="Times New Roman"/>
                <w:color w:val="23263B"/>
                <w:sz w:val="28"/>
                <w:szCs w:val="28"/>
                <w:lang w:val="ru-RU"/>
              </w:rPr>
              <w:t>Приказ № 90-ОД от 30.12.2022 г.</w:t>
            </w:r>
          </w:p>
        </w:tc>
      </w:tr>
    </w:tbl>
    <w:p w14:paraId="7C62AB90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28"/>
          <w:szCs w:val="28"/>
          <w:lang w:val="de-DE" w:eastAsia="ja-JP" w:bidi="ru-RU"/>
        </w:rPr>
      </w:pPr>
    </w:p>
    <w:p w14:paraId="705CB802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28"/>
          <w:szCs w:val="28"/>
          <w:lang w:val="de-DE" w:eastAsia="ja-JP" w:bidi="fa-IR"/>
        </w:rPr>
      </w:pPr>
    </w:p>
    <w:p w14:paraId="300C18F1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olor w:val="23263B"/>
          <w:kern w:val="3"/>
          <w:sz w:val="28"/>
          <w:szCs w:val="28"/>
          <w:lang w:val="de-DE" w:eastAsia="ja-JP" w:bidi="fa-IR"/>
        </w:rPr>
      </w:pPr>
    </w:p>
    <w:p w14:paraId="5B25A4E6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lang w:eastAsia="ja-JP" w:bidi="fa-IR"/>
        </w:rPr>
      </w:pPr>
      <w:r w:rsidRPr="007D4C5B">
        <w:rPr>
          <w:rFonts w:ascii="Times New Roman" w:eastAsia="Times New Roman" w:hAnsi="Times New Roman" w:cs="Times New Roman"/>
          <w:color w:val="23263B"/>
          <w:kern w:val="3"/>
          <w:sz w:val="32"/>
          <w:szCs w:val="32"/>
          <w:lang w:val="de-DE" w:eastAsia="ja-JP" w:bidi="fa-IR"/>
        </w:rPr>
        <w:t>ЛОКАЛЬНЫЙ НОРМАТИВНЫЙ АКТ</w:t>
      </w: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lang w:val="de-DE" w:eastAsia="ja-JP" w:bidi="fa-IR"/>
        </w:rPr>
        <w:t xml:space="preserve"> </w:t>
      </w: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u w:val="single"/>
          <w:lang w:val="de-DE" w:eastAsia="ja-JP" w:bidi="fa-IR"/>
        </w:rPr>
        <w:t xml:space="preserve">№ </w:t>
      </w: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u w:val="single"/>
          <w:lang w:val="en-US" w:eastAsia="ja-JP" w:bidi="fa-IR"/>
        </w:rPr>
        <w:t>VII</w:t>
      </w: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u w:val="single"/>
          <w:lang w:val="de-DE" w:eastAsia="ja-JP" w:bidi="fa-IR"/>
        </w:rPr>
        <w:t>-</w:t>
      </w: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32"/>
          <w:szCs w:val="32"/>
          <w:u w:val="single"/>
          <w:lang w:eastAsia="ja-JP" w:bidi="fa-IR"/>
        </w:rPr>
        <w:t>3</w:t>
      </w:r>
    </w:p>
    <w:p w14:paraId="4E33F31B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28"/>
          <w:szCs w:val="28"/>
          <w:lang w:val="de-DE" w:eastAsia="ja-JP" w:bidi="fa-IR"/>
        </w:rPr>
      </w:pPr>
    </w:p>
    <w:p w14:paraId="3A022DB3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 xml:space="preserve">ПОЛОЖЕНИЕ О КОНФЛИКТЕ ИНТЕРЕСОВ </w:t>
      </w:r>
    </w:p>
    <w:p w14:paraId="009FEC2C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 xml:space="preserve">ПЕДАГОГИЧЕСКОГО РАБОТНИКА </w:t>
      </w:r>
    </w:p>
    <w:p w14:paraId="1233F3AF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val="de-DE" w:eastAsia="ja-JP" w:bidi="fa-IR"/>
        </w:rPr>
        <w:t>МБОУ ДО ЭБЦ ИМ. А.И. ВОЕЙКОВА Г. ТУАПСЕ</w:t>
      </w: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 xml:space="preserve"> </w:t>
      </w:r>
    </w:p>
    <w:p w14:paraId="6E182DAE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  <w:r w:rsidRPr="007D4C5B"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  <w:t>МО ТУАПСИНСКИЙ РАЙОН</w:t>
      </w:r>
    </w:p>
    <w:p w14:paraId="309D5EE4" w14:textId="77777777" w:rsidR="007D4C5B" w:rsidRPr="007D4C5B" w:rsidRDefault="007D4C5B" w:rsidP="007D4C5B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3263B"/>
          <w:kern w:val="3"/>
          <w:sz w:val="40"/>
          <w:szCs w:val="40"/>
          <w:lang w:eastAsia="ja-JP" w:bidi="fa-IR"/>
        </w:rPr>
      </w:pPr>
    </w:p>
    <w:p w14:paraId="25D44437" w14:textId="77777777" w:rsidR="003A7AB5" w:rsidRPr="00EB4B63" w:rsidRDefault="003A7AB5" w:rsidP="00EB4B63">
      <w:pPr>
        <w:jc w:val="center"/>
        <w:rPr>
          <w:rFonts w:ascii="Times New Roman" w:hAnsi="Times New Roman" w:cs="Times New Roman"/>
          <w:caps/>
          <w:sz w:val="40"/>
          <w:szCs w:val="40"/>
        </w:rPr>
      </w:pPr>
    </w:p>
    <w:p w14:paraId="5B49A7B4" w14:textId="77777777" w:rsidR="003A7AB5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3B3874C" w14:textId="77777777" w:rsidR="003A7AB5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095A3F76" w14:textId="77777777" w:rsidR="003A7AB5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664144F7" w14:textId="77777777" w:rsidR="003A7AB5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70FFB349" w14:textId="77777777" w:rsidR="003A7AB5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1C8DE584" w14:textId="77777777" w:rsidR="003A7AB5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0AAAC54F" w14:textId="77777777" w:rsidR="003A7AB5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54601EB2" w14:textId="77777777" w:rsidR="003A7AB5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068678F2" w14:textId="77777777" w:rsidR="003A7AB5" w:rsidRPr="00EB4B63" w:rsidRDefault="003A7AB5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6FDA8D10" w14:textId="77777777" w:rsidR="00E40618" w:rsidRPr="00EB4B63" w:rsidRDefault="00E40618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2E62A503" w14:textId="77777777" w:rsidR="00E40618" w:rsidRPr="00EB4B63" w:rsidRDefault="00E40618" w:rsidP="003A7AB5">
      <w:pPr>
        <w:tabs>
          <w:tab w:val="left" w:pos="6298"/>
        </w:tabs>
        <w:rPr>
          <w:rFonts w:ascii="Times New Roman" w:hAnsi="Times New Roman" w:cs="Times New Roman"/>
          <w:sz w:val="28"/>
          <w:szCs w:val="28"/>
        </w:rPr>
      </w:pPr>
    </w:p>
    <w:p w14:paraId="00C0F0CB" w14:textId="77777777" w:rsidR="003A7AB5" w:rsidRDefault="003A7AB5" w:rsidP="007D4C5B">
      <w:pPr>
        <w:tabs>
          <w:tab w:val="left" w:pos="6298"/>
        </w:tabs>
        <w:spacing w:after="0" w:line="240" w:lineRule="auto"/>
        <w:jc w:val="center"/>
      </w:pPr>
      <w:r w:rsidRPr="003A7AB5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04E25AB1" w14:textId="1E30B191" w:rsidR="003A7AB5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B5">
        <w:rPr>
          <w:rFonts w:ascii="Times New Roman" w:hAnsi="Times New Roman" w:cs="Times New Roman"/>
          <w:sz w:val="28"/>
          <w:szCs w:val="28"/>
        </w:rPr>
        <w:t xml:space="preserve">1.1. Положение о конфликте интересов педагогического работника МБОУ </w:t>
      </w:r>
      <w:r>
        <w:rPr>
          <w:rFonts w:ascii="Times New Roman" w:hAnsi="Times New Roman" w:cs="Times New Roman"/>
          <w:sz w:val="28"/>
          <w:szCs w:val="28"/>
        </w:rPr>
        <w:t>ДО ЭБЦ им. А.И. Воейкова г. Туапсе</w:t>
      </w:r>
      <w:r w:rsidRPr="003A7AB5">
        <w:rPr>
          <w:rFonts w:ascii="Times New Roman" w:hAnsi="Times New Roman" w:cs="Times New Roman"/>
          <w:sz w:val="28"/>
          <w:szCs w:val="28"/>
        </w:rPr>
        <w:t xml:space="preserve"> разработано в соответствии </w:t>
      </w:r>
      <w:r w:rsidR="00CC71CA" w:rsidRPr="00CC71CA">
        <w:rPr>
          <w:rFonts w:ascii="Times New Roman" w:hAnsi="Times New Roman" w:cs="Times New Roman"/>
          <w:sz w:val="28"/>
          <w:szCs w:val="28"/>
        </w:rPr>
        <w:t>с Трудовым Кодексом Российской Федерации</w:t>
      </w:r>
      <w:r w:rsidR="00CC71CA">
        <w:rPr>
          <w:rFonts w:ascii="Times New Roman" w:hAnsi="Times New Roman" w:cs="Times New Roman"/>
          <w:sz w:val="28"/>
          <w:szCs w:val="28"/>
        </w:rPr>
        <w:t>,</w:t>
      </w:r>
      <w:r w:rsidRPr="003A7AB5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 № 273-ФЗ от 29.12.2012</w:t>
      </w:r>
      <w:r w:rsidR="00CC71CA">
        <w:rPr>
          <w:rFonts w:ascii="Times New Roman" w:hAnsi="Times New Roman" w:cs="Times New Roman"/>
          <w:sz w:val="28"/>
          <w:szCs w:val="28"/>
        </w:rPr>
        <w:t>,</w:t>
      </w:r>
      <w:r w:rsidRPr="003A7AB5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C71CA">
        <w:rPr>
          <w:rFonts w:ascii="Times New Roman" w:hAnsi="Times New Roman" w:cs="Times New Roman"/>
          <w:sz w:val="28"/>
          <w:szCs w:val="28"/>
        </w:rPr>
        <w:t>ым</w:t>
      </w:r>
      <w:r w:rsidRPr="003A7AB5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C71CA">
        <w:rPr>
          <w:rFonts w:ascii="Times New Roman" w:hAnsi="Times New Roman" w:cs="Times New Roman"/>
          <w:sz w:val="28"/>
          <w:szCs w:val="28"/>
        </w:rPr>
        <w:t>ом</w:t>
      </w:r>
      <w:r w:rsidRPr="003A7AB5">
        <w:rPr>
          <w:rFonts w:ascii="Times New Roman" w:hAnsi="Times New Roman" w:cs="Times New Roman"/>
          <w:sz w:val="28"/>
          <w:szCs w:val="28"/>
        </w:rPr>
        <w:t xml:space="preserve"> №273-ФЗ от 25.12.2008 «О противодействии коррупции»</w:t>
      </w:r>
      <w:r w:rsidR="00CC71CA">
        <w:rPr>
          <w:rFonts w:ascii="Times New Roman" w:hAnsi="Times New Roman" w:cs="Times New Roman"/>
          <w:sz w:val="28"/>
          <w:szCs w:val="28"/>
        </w:rPr>
        <w:t>,</w:t>
      </w:r>
      <w:r w:rsidRPr="003A7AB5">
        <w:rPr>
          <w:rFonts w:ascii="Times New Roman" w:hAnsi="Times New Roman" w:cs="Times New Roman"/>
          <w:sz w:val="28"/>
          <w:szCs w:val="28"/>
        </w:rPr>
        <w:t xml:space="preserve"> </w:t>
      </w:r>
      <w:r w:rsidR="00CC71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C71CA" w:rsidRPr="00CC71CA">
        <w:rPr>
          <w:rFonts w:ascii="Times New Roman" w:hAnsi="Times New Roman" w:cs="Times New Roman"/>
          <w:sz w:val="28"/>
          <w:szCs w:val="28"/>
        </w:rPr>
        <w:t>Устав</w:t>
      </w:r>
      <w:r w:rsidR="00CC71CA">
        <w:rPr>
          <w:rFonts w:ascii="Times New Roman" w:hAnsi="Times New Roman" w:cs="Times New Roman"/>
          <w:sz w:val="28"/>
          <w:szCs w:val="28"/>
        </w:rPr>
        <w:t>а</w:t>
      </w:r>
      <w:r w:rsidR="00CC71CA" w:rsidRPr="00CC71CA">
        <w:rPr>
          <w:rFonts w:ascii="Times New Roman" w:hAnsi="Times New Roman" w:cs="Times New Roman"/>
          <w:sz w:val="28"/>
          <w:szCs w:val="28"/>
        </w:rPr>
        <w:t xml:space="preserve"> </w:t>
      </w:r>
      <w:r w:rsidR="00CC71CA">
        <w:rPr>
          <w:rFonts w:ascii="Times New Roman" w:hAnsi="Times New Roman" w:cs="Times New Roman"/>
          <w:sz w:val="28"/>
          <w:szCs w:val="28"/>
        </w:rPr>
        <w:t>МБОУ ДО ЭБЦ им. А.И. Воейкова г. Туапсе</w:t>
      </w:r>
      <w:r w:rsidR="00CC71CA">
        <w:rPr>
          <w:rFonts w:ascii="Times New Roman" w:hAnsi="Times New Roman" w:cs="Times New Roman"/>
          <w:sz w:val="28"/>
          <w:szCs w:val="28"/>
        </w:rPr>
        <w:t xml:space="preserve"> (далее Центр),</w:t>
      </w:r>
      <w:r w:rsidR="00CC71CA" w:rsidRPr="00CC71CA">
        <w:rPr>
          <w:rFonts w:ascii="Times New Roman" w:hAnsi="Times New Roman" w:cs="Times New Roman"/>
          <w:sz w:val="28"/>
          <w:szCs w:val="28"/>
        </w:rPr>
        <w:t xml:space="preserve"> </w:t>
      </w:r>
      <w:r w:rsidR="00CC71CA" w:rsidRPr="00CC71C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CC71CA">
        <w:rPr>
          <w:rFonts w:ascii="Times New Roman" w:hAnsi="Times New Roman" w:cs="Times New Roman"/>
          <w:sz w:val="28"/>
          <w:szCs w:val="28"/>
        </w:rPr>
        <w:t>локальных актов:</w:t>
      </w:r>
      <w:r w:rsidR="00CC71CA" w:rsidRPr="00CC71CA">
        <w:rPr>
          <w:rFonts w:ascii="Times New Roman" w:hAnsi="Times New Roman" w:cs="Times New Roman"/>
          <w:sz w:val="28"/>
          <w:szCs w:val="28"/>
        </w:rPr>
        <w:t xml:space="preserve"> </w:t>
      </w:r>
      <w:r w:rsidR="00CC71CA" w:rsidRPr="00CC71CA">
        <w:rPr>
          <w:rFonts w:ascii="Times New Roman" w:hAnsi="Times New Roman" w:cs="Times New Roman"/>
          <w:sz w:val="28"/>
          <w:szCs w:val="28"/>
        </w:rPr>
        <w:t>Положения о комиссии по противодействию коррупции</w:t>
      </w:r>
      <w:r w:rsidR="00CC71CA">
        <w:rPr>
          <w:rFonts w:ascii="Times New Roman" w:hAnsi="Times New Roman" w:cs="Times New Roman"/>
          <w:sz w:val="28"/>
          <w:szCs w:val="28"/>
        </w:rPr>
        <w:t xml:space="preserve">, </w:t>
      </w:r>
      <w:r w:rsidR="00CC71CA" w:rsidRPr="00CC71CA">
        <w:rPr>
          <w:rFonts w:ascii="Times New Roman" w:hAnsi="Times New Roman" w:cs="Times New Roman"/>
          <w:sz w:val="28"/>
          <w:szCs w:val="28"/>
        </w:rPr>
        <w:t>Положения о комиссии по урегулированию споров</w:t>
      </w:r>
      <w:r w:rsidR="00CC71CA">
        <w:rPr>
          <w:rFonts w:ascii="Times New Roman" w:hAnsi="Times New Roman" w:cs="Times New Roman"/>
          <w:sz w:val="28"/>
          <w:szCs w:val="28"/>
        </w:rPr>
        <w:t xml:space="preserve"> </w:t>
      </w:r>
      <w:r w:rsidRPr="003A7AB5">
        <w:rPr>
          <w:rFonts w:ascii="Times New Roman" w:hAnsi="Times New Roman" w:cs="Times New Roman"/>
          <w:sz w:val="28"/>
          <w:szCs w:val="28"/>
        </w:rPr>
        <w:t xml:space="preserve">с целью определения ситуации, которая приводит или может привести к конфликту интересов. </w:t>
      </w:r>
    </w:p>
    <w:p w14:paraId="7373E21E" w14:textId="76B8D75C" w:rsidR="00CC71CA" w:rsidRDefault="003A7AB5" w:rsidP="007D4C5B">
      <w:pPr>
        <w:tabs>
          <w:tab w:val="left" w:pos="546"/>
        </w:tabs>
        <w:spacing w:after="0" w:line="240" w:lineRule="auto"/>
        <w:ind w:left="9"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 xml:space="preserve">1.2. </w:t>
      </w:r>
      <w:r w:rsidR="00CC71CA" w:rsidRPr="00CC71CA">
        <w:rPr>
          <w:rFonts w:ascii="Times New Roman" w:hAnsi="Times New Roman" w:cs="Times New Roman"/>
          <w:sz w:val="28"/>
          <w:szCs w:val="28"/>
        </w:rPr>
        <w:t xml:space="preserve">Данное Положение обозначает основные понятия, определяет основные принципы управления конфликтами интересов,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</w:t>
      </w:r>
      <w:r w:rsidR="00CC71CA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CC71CA" w:rsidRPr="00CC71CA">
        <w:rPr>
          <w:rFonts w:ascii="Times New Roman" w:hAnsi="Times New Roman" w:cs="Times New Roman"/>
          <w:sz w:val="28"/>
          <w:szCs w:val="28"/>
        </w:rPr>
        <w:t>работников образовательного учреждения</w:t>
      </w:r>
      <w:r w:rsidR="00CC71CA" w:rsidRPr="00CC71CA">
        <w:rPr>
          <w:rFonts w:ascii="Times New Roman" w:hAnsi="Times New Roman" w:cs="Times New Roman"/>
          <w:noProof/>
          <w:spacing w:val="-2"/>
          <w:sz w:val="28"/>
          <w:szCs w:val="28"/>
        </w:rPr>
        <w:t xml:space="preserve"> </w:t>
      </w:r>
      <w:r w:rsidR="00CC71CA" w:rsidRPr="00CC71CA">
        <w:rPr>
          <w:rFonts w:ascii="Times New Roman" w:hAnsi="Times New Roman" w:cs="Times New Roman"/>
          <w:noProof/>
          <w:spacing w:val="-2"/>
          <w:sz w:val="28"/>
          <w:szCs w:val="28"/>
        </w:rPr>
        <w:t>в ходе выполнения ими трудовых обязанностей</w:t>
      </w:r>
      <w:r w:rsidR="00CC71CA" w:rsidRPr="00CC71CA">
        <w:rPr>
          <w:rFonts w:ascii="Times New Roman" w:hAnsi="Times New Roman" w:cs="Times New Roman"/>
          <w:sz w:val="28"/>
          <w:szCs w:val="28"/>
        </w:rPr>
        <w:t>.</w:t>
      </w:r>
    </w:p>
    <w:p w14:paraId="47A9EB7B" w14:textId="62C79FC0" w:rsidR="00CC71CA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B5">
        <w:rPr>
          <w:rFonts w:ascii="Times New Roman" w:hAnsi="Times New Roman" w:cs="Times New Roman"/>
          <w:sz w:val="28"/>
          <w:szCs w:val="28"/>
        </w:rPr>
        <w:t xml:space="preserve">1.3. </w:t>
      </w:r>
      <w:r w:rsidR="00CC71CA" w:rsidRPr="00CC71CA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с целью предотвращения и урегулирования конфликта интересов в деятельности </w:t>
      </w:r>
      <w:r w:rsidR="00CC71CA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CC71CA" w:rsidRPr="00CC71CA">
        <w:rPr>
          <w:rFonts w:ascii="Times New Roman" w:hAnsi="Times New Roman" w:cs="Times New Roman"/>
          <w:sz w:val="28"/>
          <w:szCs w:val="28"/>
        </w:rPr>
        <w:t>работников</w:t>
      </w:r>
      <w:r w:rsidR="00CC71CA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CC71CA" w:rsidRPr="00CC71CA">
        <w:rPr>
          <w:rFonts w:ascii="Times New Roman" w:hAnsi="Times New Roman" w:cs="Times New Roman"/>
          <w:sz w:val="28"/>
          <w:szCs w:val="28"/>
        </w:rPr>
        <w:t>, а значит и возможных негативных последствий конфликта интересов в целом для образовательного учреждения.</w:t>
      </w:r>
    </w:p>
    <w:p w14:paraId="50F33E43" w14:textId="3697FD7C" w:rsidR="00CC71CA" w:rsidRPr="00CC71CA" w:rsidRDefault="00CC71CA" w:rsidP="00CC71CA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 xml:space="preserve">1.4. Положение о конфликте интересов служит для оптимизации взаимодействия работников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CC71CA">
        <w:rPr>
          <w:rFonts w:ascii="Times New Roman" w:hAnsi="Times New Roman" w:cs="Times New Roman"/>
          <w:sz w:val="28"/>
          <w:szCs w:val="28"/>
        </w:rPr>
        <w:t xml:space="preserve"> и их родителей (законных представителей).</w:t>
      </w:r>
    </w:p>
    <w:p w14:paraId="54D3986F" w14:textId="548BCC24" w:rsidR="00CC71CA" w:rsidRDefault="00CC71CA" w:rsidP="00CC71CA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>1.5. Своевременное выявление конфликта интересов в деятельности работников образовательного учреждения является одним из ключевых элементов предотвращения коррупционных правонарушений.</w:t>
      </w:r>
    </w:p>
    <w:p w14:paraId="609E2A65" w14:textId="596039F2" w:rsidR="003A7AB5" w:rsidRDefault="00CC71CA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3A7AB5" w:rsidRPr="003A7AB5">
        <w:rPr>
          <w:rFonts w:ascii="Times New Roman" w:hAnsi="Times New Roman" w:cs="Times New Roman"/>
          <w:sz w:val="28"/>
          <w:szCs w:val="28"/>
        </w:rPr>
        <w:t xml:space="preserve">Первичным органом по рассмотрению конфликтных ситуаций в </w:t>
      </w:r>
      <w:r w:rsidR="003A7AB5">
        <w:rPr>
          <w:rFonts w:ascii="Times New Roman" w:hAnsi="Times New Roman" w:cs="Times New Roman"/>
          <w:sz w:val="28"/>
          <w:szCs w:val="28"/>
        </w:rPr>
        <w:t>Центре</w:t>
      </w:r>
      <w:r w:rsidR="003A7AB5" w:rsidRPr="003A7AB5">
        <w:rPr>
          <w:rFonts w:ascii="Times New Roman" w:hAnsi="Times New Roman" w:cs="Times New Roman"/>
          <w:sz w:val="28"/>
          <w:szCs w:val="28"/>
        </w:rPr>
        <w:t xml:space="preserve"> является Комиссия по урегулированию споров между участниками образовательных отношений </w:t>
      </w:r>
      <w:r w:rsidR="003A7AB5">
        <w:rPr>
          <w:rFonts w:ascii="Times New Roman" w:hAnsi="Times New Roman" w:cs="Times New Roman"/>
          <w:sz w:val="28"/>
          <w:szCs w:val="28"/>
        </w:rPr>
        <w:t>Центра</w:t>
      </w:r>
      <w:r w:rsidR="003A7AB5" w:rsidRPr="003A7AB5">
        <w:rPr>
          <w:rFonts w:ascii="Times New Roman" w:hAnsi="Times New Roman" w:cs="Times New Roman"/>
          <w:sz w:val="28"/>
          <w:szCs w:val="28"/>
        </w:rPr>
        <w:t xml:space="preserve"> (далее – Комиссия). </w:t>
      </w:r>
    </w:p>
    <w:p w14:paraId="2ECD4CEB" w14:textId="25135008" w:rsidR="003A7AB5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AB5">
        <w:rPr>
          <w:rFonts w:ascii="Times New Roman" w:hAnsi="Times New Roman" w:cs="Times New Roman"/>
          <w:sz w:val="28"/>
          <w:szCs w:val="28"/>
        </w:rPr>
        <w:t>1.</w:t>
      </w:r>
      <w:r w:rsidR="00CC71CA">
        <w:rPr>
          <w:rFonts w:ascii="Times New Roman" w:hAnsi="Times New Roman" w:cs="Times New Roman"/>
          <w:sz w:val="28"/>
          <w:szCs w:val="28"/>
        </w:rPr>
        <w:t>7</w:t>
      </w:r>
      <w:r w:rsidRPr="003A7AB5">
        <w:rPr>
          <w:rFonts w:ascii="Times New Roman" w:hAnsi="Times New Roman" w:cs="Times New Roman"/>
          <w:sz w:val="28"/>
          <w:szCs w:val="28"/>
        </w:rPr>
        <w:t>. При возникновении ситуации конфликта интересов педагогического работника должны соблюдаться права личности всех сторон конфликта.</w:t>
      </w:r>
    </w:p>
    <w:p w14:paraId="51EB2DA9" w14:textId="14CE3E8D" w:rsidR="00CC71CA" w:rsidRPr="00CC71CA" w:rsidRDefault="00CC71CA" w:rsidP="00CC71CA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 xml:space="preserve">1.8. Положение о конфликте интересов в </w:t>
      </w:r>
      <w:r w:rsidR="00E1127D"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CC71CA">
        <w:rPr>
          <w:rFonts w:ascii="Times New Roman" w:hAnsi="Times New Roman" w:cs="Times New Roman"/>
          <w:sz w:val="28"/>
          <w:szCs w:val="28"/>
        </w:rPr>
        <w:t>включает следующие аспекты:</w:t>
      </w:r>
    </w:p>
    <w:p w14:paraId="46439598" w14:textId="77777777" w:rsidR="00CC71CA" w:rsidRPr="00CC71CA" w:rsidRDefault="00CC71CA" w:rsidP="00E1127D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>•</w:t>
      </w:r>
      <w:r w:rsidRPr="00CC71CA">
        <w:rPr>
          <w:rFonts w:ascii="Times New Roman" w:hAnsi="Times New Roman" w:cs="Times New Roman"/>
          <w:sz w:val="28"/>
          <w:szCs w:val="28"/>
        </w:rPr>
        <w:tab/>
        <w:t>цели и задачи положения о конфликте интересов;</w:t>
      </w:r>
    </w:p>
    <w:p w14:paraId="29CEC2F5" w14:textId="77777777" w:rsidR="00CC71CA" w:rsidRPr="00CC71CA" w:rsidRDefault="00CC71CA" w:rsidP="00E1127D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>•</w:t>
      </w:r>
      <w:r w:rsidRPr="00CC71CA">
        <w:rPr>
          <w:rFonts w:ascii="Times New Roman" w:hAnsi="Times New Roman" w:cs="Times New Roman"/>
          <w:sz w:val="28"/>
          <w:szCs w:val="28"/>
        </w:rPr>
        <w:tab/>
        <w:t>используемые в положении понятия и определения;</w:t>
      </w:r>
    </w:p>
    <w:p w14:paraId="7C1A0991" w14:textId="77777777" w:rsidR="00CC71CA" w:rsidRPr="00CC71CA" w:rsidRDefault="00CC71CA" w:rsidP="00E1127D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CC71CA">
        <w:rPr>
          <w:rFonts w:ascii="Times New Roman" w:hAnsi="Times New Roman" w:cs="Times New Roman"/>
          <w:sz w:val="28"/>
          <w:szCs w:val="28"/>
        </w:rPr>
        <w:tab/>
        <w:t>круг лиц, попадающих под действие положения;</w:t>
      </w:r>
    </w:p>
    <w:p w14:paraId="0DEDF458" w14:textId="47425531" w:rsidR="00CC71CA" w:rsidRPr="00CC71CA" w:rsidRDefault="00CC71CA" w:rsidP="00E1127D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>•</w:t>
      </w:r>
      <w:r w:rsidRPr="00CC71CA">
        <w:rPr>
          <w:rFonts w:ascii="Times New Roman" w:hAnsi="Times New Roman" w:cs="Times New Roman"/>
          <w:sz w:val="28"/>
          <w:szCs w:val="28"/>
        </w:rPr>
        <w:tab/>
        <w:t>основные принципы управления конфликтом интересов в образовательном учреждении;</w:t>
      </w:r>
    </w:p>
    <w:p w14:paraId="7CC38066" w14:textId="6B59749D" w:rsidR="00CC71CA" w:rsidRPr="00CC71CA" w:rsidRDefault="00CC71CA" w:rsidP="00E1127D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>•</w:t>
      </w:r>
      <w:r w:rsidRPr="00CC71CA">
        <w:rPr>
          <w:rFonts w:ascii="Times New Roman" w:hAnsi="Times New Roman" w:cs="Times New Roman"/>
          <w:sz w:val="28"/>
          <w:szCs w:val="28"/>
        </w:rPr>
        <w:tab/>
        <w:t xml:space="preserve">порядок раскрытия конфликта интересов </w:t>
      </w:r>
      <w:r w:rsidR="00E1127D">
        <w:rPr>
          <w:rFonts w:ascii="Times New Roman" w:hAnsi="Times New Roman" w:cs="Times New Roman"/>
          <w:sz w:val="28"/>
          <w:szCs w:val="28"/>
        </w:rPr>
        <w:t xml:space="preserve">педагогическим </w:t>
      </w:r>
      <w:r w:rsidRPr="00CC71CA">
        <w:rPr>
          <w:rFonts w:ascii="Times New Roman" w:hAnsi="Times New Roman" w:cs="Times New Roman"/>
          <w:sz w:val="28"/>
          <w:szCs w:val="28"/>
        </w:rPr>
        <w:t>работником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14:paraId="7321BE3D" w14:textId="61DBAE28" w:rsidR="00CC71CA" w:rsidRPr="00CC71CA" w:rsidRDefault="00CC71CA" w:rsidP="00E1127D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>•</w:t>
      </w:r>
      <w:r w:rsidRPr="00CC71CA">
        <w:rPr>
          <w:rFonts w:ascii="Times New Roman" w:hAnsi="Times New Roman" w:cs="Times New Roman"/>
          <w:sz w:val="28"/>
          <w:szCs w:val="28"/>
        </w:rPr>
        <w:tab/>
        <w:t>обязанности работников в связи с раскрытием и урегулированием конфликта интересов;</w:t>
      </w:r>
    </w:p>
    <w:p w14:paraId="708C2DA8" w14:textId="77777777" w:rsidR="00CC71CA" w:rsidRPr="00CC71CA" w:rsidRDefault="00CC71CA" w:rsidP="00E1127D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>•</w:t>
      </w:r>
      <w:r w:rsidRPr="00CC71CA">
        <w:rPr>
          <w:rFonts w:ascii="Times New Roman" w:hAnsi="Times New Roman" w:cs="Times New Roman"/>
          <w:sz w:val="28"/>
          <w:szCs w:val="28"/>
        </w:rPr>
        <w:tab/>
        <w:t>определение лиц, ответственных за прием сведений о возникшем конфликте интересов и рассмотрение этих сведений;</w:t>
      </w:r>
    </w:p>
    <w:p w14:paraId="4CC07DD7" w14:textId="43B52FF0" w:rsidR="00CC71CA" w:rsidRPr="00CC71CA" w:rsidRDefault="00CC71CA" w:rsidP="00E1127D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>•</w:t>
      </w:r>
      <w:r w:rsidRPr="00CC71CA">
        <w:rPr>
          <w:rFonts w:ascii="Times New Roman" w:hAnsi="Times New Roman" w:cs="Times New Roman"/>
          <w:sz w:val="28"/>
          <w:szCs w:val="28"/>
        </w:rPr>
        <w:tab/>
        <w:t>ответственность работников образовательного учреждения за несоблюдение настоящего Положения.</w:t>
      </w:r>
    </w:p>
    <w:p w14:paraId="7EDA4CA0" w14:textId="782A8E7F" w:rsidR="00CC71CA" w:rsidRDefault="00CC71CA" w:rsidP="00E1127D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1CA">
        <w:rPr>
          <w:rFonts w:ascii="Times New Roman" w:hAnsi="Times New Roman" w:cs="Times New Roman"/>
          <w:sz w:val="28"/>
          <w:szCs w:val="28"/>
        </w:rPr>
        <w:t xml:space="preserve">1.9. Действие настоящего Положения о предотвращении и урегулировании конфликта интересов в </w:t>
      </w:r>
      <w:r w:rsidR="00E1127D"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CC71CA">
        <w:rPr>
          <w:rFonts w:ascii="Times New Roman" w:hAnsi="Times New Roman" w:cs="Times New Roman"/>
          <w:sz w:val="28"/>
          <w:szCs w:val="28"/>
        </w:rPr>
        <w:t xml:space="preserve">распространяется на всех </w:t>
      </w:r>
      <w:r w:rsidR="00E1127D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CC71CA">
        <w:rPr>
          <w:rFonts w:ascii="Times New Roman" w:hAnsi="Times New Roman" w:cs="Times New Roman"/>
          <w:sz w:val="28"/>
          <w:szCs w:val="28"/>
        </w:rPr>
        <w:t>работников</w:t>
      </w:r>
      <w:r w:rsidR="00E1127D">
        <w:rPr>
          <w:rFonts w:ascii="Times New Roman" w:hAnsi="Times New Roman" w:cs="Times New Roman"/>
          <w:sz w:val="28"/>
          <w:szCs w:val="28"/>
        </w:rPr>
        <w:t xml:space="preserve"> </w:t>
      </w:r>
      <w:r w:rsidRPr="00CC71CA">
        <w:rPr>
          <w:rFonts w:ascii="Times New Roman" w:hAnsi="Times New Roman" w:cs="Times New Roman"/>
          <w:sz w:val="28"/>
          <w:szCs w:val="28"/>
        </w:rPr>
        <w:t>образовательного учреждения вне зависимости от уровня занимаемой ими должности.</w:t>
      </w:r>
    </w:p>
    <w:p w14:paraId="206C78AA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DE7">
        <w:rPr>
          <w:rFonts w:ascii="Times New Roman" w:hAnsi="Times New Roman" w:cs="Times New Roman"/>
          <w:b/>
          <w:bCs/>
          <w:sz w:val="28"/>
          <w:szCs w:val="28"/>
        </w:rPr>
        <w:t xml:space="preserve">2. Возникновение конфликта интересов педагогического работника </w:t>
      </w:r>
    </w:p>
    <w:p w14:paraId="37AE9A94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2.1. Под определение конфликта интересов в </w:t>
      </w:r>
      <w:r w:rsidR="00E73DE7" w:rsidRPr="003A7AB5">
        <w:rPr>
          <w:rFonts w:ascii="Times New Roman" w:hAnsi="Times New Roman" w:cs="Times New Roman"/>
          <w:sz w:val="28"/>
          <w:szCs w:val="28"/>
        </w:rPr>
        <w:t xml:space="preserve">МБОУ </w:t>
      </w:r>
      <w:r w:rsidR="00E73DE7">
        <w:rPr>
          <w:rFonts w:ascii="Times New Roman" w:hAnsi="Times New Roman" w:cs="Times New Roman"/>
          <w:sz w:val="28"/>
          <w:szCs w:val="28"/>
        </w:rPr>
        <w:t>ДО ЭБЦ им. А.И. Воейкова г. Туапсе</w:t>
      </w:r>
      <w:r w:rsidRPr="00E73DE7">
        <w:rPr>
          <w:rFonts w:ascii="Times New Roman" w:hAnsi="Times New Roman" w:cs="Times New Roman"/>
          <w:sz w:val="28"/>
          <w:szCs w:val="28"/>
        </w:rPr>
        <w:t xml:space="preserve"> попадает множество конкретных ситуаций, в которых педагогический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 </w:t>
      </w:r>
    </w:p>
    <w:p w14:paraId="406CE706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2.2. Ключевые моменты, в которых возникновение конфликта интересов педагогического работника является наиболее вероятным: </w:t>
      </w:r>
    </w:p>
    <w:p w14:paraId="2CE7A10E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педагогический работник ведёт бесплатные и платные занятия у одних и тех же учащихся; </w:t>
      </w:r>
    </w:p>
    <w:p w14:paraId="4D1A61B0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педагогический работник занимается репетиторством с учащимися, которых он обучает; </w:t>
      </w:r>
    </w:p>
    <w:p w14:paraId="08228158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получение подарков и услуг; </w:t>
      </w:r>
    </w:p>
    <w:p w14:paraId="2EC8CFBB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педагогический работник является членом жюри конкурсных мероприятий с участием своих учащихся; </w:t>
      </w:r>
    </w:p>
    <w:p w14:paraId="68D60CB4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небезвыгодные предложения педагогу от родителей учащихся, педагогом, чьей группы он является; </w:t>
      </w:r>
    </w:p>
    <w:p w14:paraId="76B23213" w14:textId="77777777" w:rsidR="00E73DE7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небескорыстное использование возможностей родителей (законных представителей) учащихся; </w:t>
      </w:r>
    </w:p>
    <w:p w14:paraId="2D37F731" w14:textId="77777777" w:rsidR="00537821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нарушение установленных в </w:t>
      </w:r>
      <w:r w:rsidR="00B01B62">
        <w:rPr>
          <w:rFonts w:ascii="Times New Roman" w:hAnsi="Times New Roman" w:cs="Times New Roman"/>
          <w:sz w:val="28"/>
          <w:szCs w:val="28"/>
        </w:rPr>
        <w:t>Центре</w:t>
      </w:r>
      <w:r w:rsidRPr="00E73DE7">
        <w:rPr>
          <w:rFonts w:ascii="Times New Roman" w:hAnsi="Times New Roman" w:cs="Times New Roman"/>
          <w:sz w:val="28"/>
          <w:szCs w:val="28"/>
        </w:rPr>
        <w:t xml:space="preserve"> запретов (передача третьим лицам и использование персональной информации учащихся и других работников) и т.д. </w:t>
      </w:r>
    </w:p>
    <w:p w14:paraId="5712E90B" w14:textId="77777777" w:rsidR="00537821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>2.3. Директор или заместител</w:t>
      </w:r>
      <w:r w:rsidR="00B01B62">
        <w:rPr>
          <w:rFonts w:ascii="Times New Roman" w:hAnsi="Times New Roman" w:cs="Times New Roman"/>
          <w:sz w:val="28"/>
          <w:szCs w:val="28"/>
        </w:rPr>
        <w:t>ь</w:t>
      </w:r>
      <w:r w:rsidRPr="00E73DE7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537821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, которым стало известно о возникновении у педагогического работника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интересов, вплоть до временного (на период рассмотрения конфликта Комиссией) отстранения педагога от занимаемой должности. </w:t>
      </w:r>
    </w:p>
    <w:p w14:paraId="418D92E3" w14:textId="77777777" w:rsidR="00537821" w:rsidRDefault="003A7AB5" w:rsidP="007D4C5B">
      <w:pPr>
        <w:tabs>
          <w:tab w:val="left" w:pos="62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537821">
        <w:rPr>
          <w:rFonts w:ascii="Times New Roman" w:hAnsi="Times New Roman" w:cs="Times New Roman"/>
          <w:b/>
          <w:bCs/>
          <w:sz w:val="28"/>
          <w:szCs w:val="28"/>
        </w:rPr>
        <w:t>Ограничения, налагаемые на педагогических работников при осуществлении ими профессиональной деятельности</w:t>
      </w:r>
    </w:p>
    <w:p w14:paraId="5C551AE0" w14:textId="1C3465E1" w:rsidR="00537821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3.1. В целях предотвращения возникновения (появления) условий (ситуаций), при которых всегда возникает конфликт интересов педагогического работника в </w:t>
      </w:r>
      <w:r w:rsidR="00537821"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E73DE7">
        <w:rPr>
          <w:rFonts w:ascii="Times New Roman" w:hAnsi="Times New Roman" w:cs="Times New Roman"/>
          <w:sz w:val="28"/>
          <w:szCs w:val="28"/>
        </w:rPr>
        <w:t xml:space="preserve">устанавливаются ограничения, налагаемые на работников при осуществлении ими профессиональной деятельности. </w:t>
      </w:r>
    </w:p>
    <w:p w14:paraId="47F4ED66" w14:textId="77777777" w:rsidR="00537821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3.2. На педагогических работников </w:t>
      </w:r>
      <w:r w:rsidR="00537821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 при осуществлении ими профессиональной деятельности налагаются следующие ограничения: </w:t>
      </w:r>
    </w:p>
    <w:p w14:paraId="1A443CB8" w14:textId="77777777" w:rsidR="00537821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запрет на ведение бесплатных и платных занятий у одних и тех же учащихся; </w:t>
      </w:r>
    </w:p>
    <w:p w14:paraId="46DA3071" w14:textId="77777777" w:rsidR="00537821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запрет на занятия репетиторством с учащимися, которых он обучает; </w:t>
      </w:r>
    </w:p>
    <w:p w14:paraId="3B813179" w14:textId="77777777" w:rsidR="00537821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запрет на членство в жюри конкурсных мероприятий с участием своих учащихся за исключением случаев и порядка, предусмотренных и (или) согласованных коллегиальным органом управления, предусмотренным Уставом </w:t>
      </w:r>
      <w:r w:rsidR="00537821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653C14D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запрет на использование с личной заинтересованностью возможностей родителей (законных представителей) учащихся и иных участников образовательных отношений; </w:t>
      </w:r>
    </w:p>
    <w:p w14:paraId="362B98B7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запрет на получение педагогическим работником подарков и иных услуг от родителей (законных представителей) учащихся за исключением случаев и порядка, предусмотренных и (или) согласованных коллегиальным органом управления, предусмотренным Уставом </w:t>
      </w:r>
      <w:r w:rsidR="003B7958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043350" w14:textId="4FFD50E2" w:rsidR="003B7958" w:rsidRDefault="003A7AB5" w:rsidP="00E1127D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3.3. Педагогические работники обязаны соблюдать установленные п. 3.2. настоящего раздела ограничения и иные ограничения и запреты, установленные локальными нормативными актами </w:t>
      </w:r>
      <w:r w:rsidR="003B7958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F188739" w14:textId="4414D2BB" w:rsidR="003B7958" w:rsidRPr="003B7958" w:rsidRDefault="003A7AB5" w:rsidP="00E1127D">
      <w:pPr>
        <w:tabs>
          <w:tab w:val="left" w:pos="62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7958">
        <w:rPr>
          <w:rFonts w:ascii="Times New Roman" w:hAnsi="Times New Roman" w:cs="Times New Roman"/>
          <w:b/>
          <w:bCs/>
          <w:sz w:val="28"/>
          <w:szCs w:val="28"/>
        </w:rPr>
        <w:t>4.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14:paraId="0B0854BA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4.1. 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 </w:t>
      </w:r>
    </w:p>
    <w:p w14:paraId="59A70DD4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4.2. С целью предотвращения возможного конфликта интересов педагогического работника в </w:t>
      </w:r>
      <w:r w:rsidR="003B7958">
        <w:rPr>
          <w:rFonts w:ascii="Times New Roman" w:hAnsi="Times New Roman" w:cs="Times New Roman"/>
          <w:sz w:val="28"/>
          <w:szCs w:val="28"/>
        </w:rPr>
        <w:t>Центре</w:t>
      </w:r>
      <w:r w:rsidRPr="00E73DE7">
        <w:rPr>
          <w:rFonts w:ascii="Times New Roman" w:hAnsi="Times New Roman" w:cs="Times New Roman"/>
          <w:sz w:val="28"/>
          <w:szCs w:val="28"/>
        </w:rPr>
        <w:t xml:space="preserve"> реализуются следующие мероприятия: </w:t>
      </w:r>
    </w:p>
    <w:p w14:paraId="78CA68EF" w14:textId="157DC6E3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при принятии решений, локальных нормативных актов, затрагивающих права учащихся и работников </w:t>
      </w:r>
      <w:r w:rsidR="003B7958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 учитывается мнение </w:t>
      </w:r>
      <w:r w:rsidR="00E1127D">
        <w:rPr>
          <w:rFonts w:ascii="Times New Roman" w:hAnsi="Times New Roman" w:cs="Times New Roman"/>
          <w:sz w:val="28"/>
          <w:szCs w:val="28"/>
        </w:rPr>
        <w:t xml:space="preserve">учащихся, </w:t>
      </w:r>
      <w:r w:rsidRPr="00E73DE7">
        <w:rPr>
          <w:rFonts w:ascii="Times New Roman" w:hAnsi="Times New Roman" w:cs="Times New Roman"/>
          <w:sz w:val="28"/>
          <w:szCs w:val="28"/>
        </w:rPr>
        <w:t xml:space="preserve">родительского комитета/ </w:t>
      </w:r>
      <w:r w:rsidR="00E1127D">
        <w:rPr>
          <w:rFonts w:ascii="Times New Roman" w:hAnsi="Times New Roman" w:cs="Times New Roman"/>
          <w:sz w:val="28"/>
          <w:szCs w:val="28"/>
        </w:rPr>
        <w:t>С</w:t>
      </w:r>
      <w:r w:rsidRPr="00E73DE7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3B7958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 в случаях, которые предусмотрены трудовым законодательством РФ;</w:t>
      </w:r>
    </w:p>
    <w:p w14:paraId="0828A0BF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 -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 </w:t>
      </w:r>
    </w:p>
    <w:p w14:paraId="19AB860C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обеспечивается информационная открытость </w:t>
      </w:r>
      <w:r w:rsidR="006732F4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законодательства; </w:t>
      </w:r>
    </w:p>
    <w:p w14:paraId="619D8510" w14:textId="77777777" w:rsidR="00E1127D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осуществляется чёткая регламентация деятельности педагогических работников внутренними локальными нормативными актами </w:t>
      </w:r>
      <w:r w:rsidR="006732F4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4238D9" w14:textId="1543B5AE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обеспечивается введение прозрачных процедур внутренней оценки для управления качеством образования; </w:t>
      </w:r>
    </w:p>
    <w:p w14:paraId="5B8BC967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осуществляется создание системы сбора и анализа информации об индивидуальных образовательных достижениях учащихся; </w:t>
      </w:r>
    </w:p>
    <w:p w14:paraId="1CBA55D4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осуществляются иные мероприятия, направленные на предотвращение возможного конфликта интересов педагогического работника. </w:t>
      </w:r>
    </w:p>
    <w:p w14:paraId="337B5E96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4.3. Педагогические работники </w:t>
      </w:r>
      <w:r w:rsidR="006732F4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 обязаны принимать меры по недопущению любой возможности возникновения конфликта интересов при осуществлении ими профессиональной деятельности. </w:t>
      </w:r>
    </w:p>
    <w:p w14:paraId="1EE87FA7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4.4. В случае возникновения конфликта интересов, педагогический работник незамедлительно обязан проинформировать об этом в письменной форме директора </w:t>
      </w:r>
      <w:r w:rsidR="003B7958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75F75E" w14:textId="77777777" w:rsidR="003B7958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4.5. Директор </w:t>
      </w:r>
      <w:r w:rsidR="003B7958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Комиссии. </w:t>
      </w:r>
    </w:p>
    <w:p w14:paraId="409FB8D9" w14:textId="77777777" w:rsidR="006732F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4.6. Решение Комиссии по урегулированию конфликта интересов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 </w:t>
      </w:r>
    </w:p>
    <w:p w14:paraId="4A8345A8" w14:textId="77777777" w:rsidR="006732F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4.7. Решение Комиссии по урегулированию конфликта интересов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 </w:t>
      </w:r>
    </w:p>
    <w:p w14:paraId="29141C4B" w14:textId="77777777" w:rsidR="006732F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4.8. До принятия решения Комиссии по урегулированию конфликта интересов директор </w:t>
      </w:r>
      <w:r w:rsidR="006732F4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 </w:t>
      </w:r>
    </w:p>
    <w:p w14:paraId="00D65584" w14:textId="7306A122" w:rsidR="006732F4" w:rsidRPr="00E1127D" w:rsidRDefault="003A7AB5" w:rsidP="00E1127D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4.9. Директор </w:t>
      </w:r>
      <w:r w:rsidR="006732F4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 РФ. </w:t>
      </w:r>
    </w:p>
    <w:p w14:paraId="19C82788" w14:textId="60608BE3" w:rsidR="006732F4" w:rsidRPr="006732F4" w:rsidRDefault="003A7AB5" w:rsidP="00E1127D">
      <w:pPr>
        <w:tabs>
          <w:tab w:val="left" w:pos="62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32F4">
        <w:rPr>
          <w:rFonts w:ascii="Times New Roman" w:hAnsi="Times New Roman" w:cs="Times New Roman"/>
          <w:b/>
          <w:bCs/>
          <w:sz w:val="28"/>
          <w:szCs w:val="28"/>
        </w:rPr>
        <w:t>5. Рассмотрение конфликта интересов педагогического работника</w:t>
      </w:r>
    </w:p>
    <w:p w14:paraId="2EA14966" w14:textId="5D294E50" w:rsidR="004F4E3A" w:rsidRDefault="003A7AB5" w:rsidP="00411A9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5.1. </w:t>
      </w:r>
      <w:r w:rsidR="00FE0817">
        <w:rPr>
          <w:rFonts w:ascii="Times New Roman" w:hAnsi="Times New Roman" w:cs="Times New Roman"/>
          <w:sz w:val="28"/>
          <w:szCs w:val="28"/>
        </w:rPr>
        <w:t>Педагогический р</w:t>
      </w:r>
      <w:r w:rsidR="00FE0817" w:rsidRPr="00FE0817">
        <w:rPr>
          <w:rFonts w:ascii="Times New Roman" w:hAnsi="Times New Roman" w:cs="Times New Roman"/>
          <w:sz w:val="28"/>
          <w:szCs w:val="28"/>
        </w:rPr>
        <w:t>аботник,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</w:t>
      </w:r>
      <w:r w:rsidR="00FE0817">
        <w:rPr>
          <w:rFonts w:ascii="Times New Roman" w:hAnsi="Times New Roman" w:cs="Times New Roman"/>
          <w:sz w:val="28"/>
          <w:szCs w:val="28"/>
        </w:rPr>
        <w:t xml:space="preserve"> </w:t>
      </w:r>
      <w:r w:rsidRPr="00E73DE7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Pr="00E73DE7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педагогического работника в случае его возникновения рассматривается на Комиссии. </w:t>
      </w:r>
    </w:p>
    <w:p w14:paraId="051C5829" w14:textId="117BF780" w:rsidR="00FE0817" w:rsidRPr="00FE0817" w:rsidRDefault="003A7AB5" w:rsidP="00411A9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5.2. Порядок рассмотрения ситуации конфликта интересов педагогического работника определен Положением о Комиссии, разработанным в </w:t>
      </w:r>
      <w:r w:rsidR="00D41194">
        <w:rPr>
          <w:rFonts w:ascii="Times New Roman" w:hAnsi="Times New Roman" w:cs="Times New Roman"/>
          <w:sz w:val="28"/>
          <w:szCs w:val="28"/>
        </w:rPr>
        <w:t>центре</w:t>
      </w:r>
      <w:r w:rsidRPr="00E73DE7">
        <w:rPr>
          <w:rFonts w:ascii="Times New Roman" w:hAnsi="Times New Roman" w:cs="Times New Roman"/>
          <w:sz w:val="28"/>
          <w:szCs w:val="28"/>
        </w:rPr>
        <w:t xml:space="preserve">. </w:t>
      </w:r>
      <w:r w:rsidR="00FE0817" w:rsidRPr="00FE0817">
        <w:rPr>
          <w:rFonts w:ascii="Times New Roman" w:hAnsi="Times New Roman" w:cs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</w:p>
    <w:p w14:paraId="2B6EC8BB" w14:textId="35396FE0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</w:t>
      </w: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FE0817" w:rsidRPr="00FE0817">
        <w:rPr>
          <w:rFonts w:ascii="Times New Roman" w:hAnsi="Times New Roman" w:cs="Times New Roman"/>
          <w:sz w:val="28"/>
          <w:szCs w:val="28"/>
        </w:rPr>
        <w:t>рисков и выбора наиболее подходящей формы урегулирования конфликта интересов. В итоге этой работы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14:paraId="54176B60" w14:textId="3BAAA091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</w:t>
      </w:r>
      <w:r>
        <w:rPr>
          <w:rFonts w:ascii="Times New Roman" w:hAnsi="Times New Roman" w:cs="Times New Roman"/>
          <w:sz w:val="28"/>
          <w:szCs w:val="28"/>
        </w:rPr>
        <w:t>директором Центра</w:t>
      </w:r>
      <w:r w:rsidR="00FE0817" w:rsidRPr="00FE0817">
        <w:rPr>
          <w:rFonts w:ascii="Times New Roman" w:hAnsi="Times New Roman" w:cs="Times New Roman"/>
          <w:sz w:val="28"/>
          <w:szCs w:val="28"/>
        </w:rPr>
        <w:t>, ответственный за профилактику коррупционных нарушений.</w:t>
      </w:r>
    </w:p>
    <w:p w14:paraId="217F199E" w14:textId="57C5691E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. Процедура раскрытия конфликта интересов доводится до сведения всех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FE0817" w:rsidRPr="00FE0817">
        <w:rPr>
          <w:rFonts w:ascii="Times New Roman" w:hAnsi="Times New Roman" w:cs="Times New Roman"/>
          <w:sz w:val="28"/>
          <w:szCs w:val="28"/>
        </w:rPr>
        <w:t>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14:paraId="240690C7" w14:textId="4B5E811C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FE0817" w:rsidRPr="00FE0817">
        <w:rPr>
          <w:rFonts w:ascii="Times New Roman" w:hAnsi="Times New Roman" w:cs="Times New Roman"/>
          <w:sz w:val="28"/>
          <w:szCs w:val="28"/>
        </w:rPr>
        <w:t>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14:paraId="2AECD59F" w14:textId="2575DC9B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FE0817" w:rsidRPr="00FE0817">
        <w:rPr>
          <w:rFonts w:ascii="Times New Roman" w:hAnsi="Times New Roman" w:cs="Times New Roman"/>
          <w:sz w:val="28"/>
          <w:szCs w:val="28"/>
        </w:rPr>
        <w:t>. Комиссия может прийти к выводу, что конфликт интересов имеет место, и использовать различные способы его разрешения, в том числе:</w:t>
      </w:r>
    </w:p>
    <w:p w14:paraId="5ACBF87F" w14:textId="7770E475" w:rsidR="00FE0817" w:rsidRPr="00FE0817" w:rsidRDefault="00FE0817" w:rsidP="00411A9B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17">
        <w:rPr>
          <w:rFonts w:ascii="Times New Roman" w:hAnsi="Times New Roman" w:cs="Times New Roman"/>
          <w:sz w:val="28"/>
          <w:szCs w:val="28"/>
        </w:rPr>
        <w:t>•</w:t>
      </w:r>
      <w:r w:rsidRPr="00FE0817">
        <w:rPr>
          <w:rFonts w:ascii="Times New Roman" w:hAnsi="Times New Roman" w:cs="Times New Roman"/>
          <w:sz w:val="28"/>
          <w:szCs w:val="28"/>
        </w:rPr>
        <w:tab/>
        <w:t xml:space="preserve">ограничение доступа </w:t>
      </w:r>
      <w:bookmarkStart w:id="0" w:name="_Hlk152583771"/>
      <w:r w:rsidR="00411A9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bookmarkEnd w:id="0"/>
      <w:r w:rsidRPr="00FE0817">
        <w:rPr>
          <w:rFonts w:ascii="Times New Roman" w:hAnsi="Times New Roman" w:cs="Times New Roman"/>
          <w:sz w:val="28"/>
          <w:szCs w:val="28"/>
        </w:rPr>
        <w:t>работников к конкретной информации, которая может затрагивать личные интересы работников;</w:t>
      </w:r>
    </w:p>
    <w:p w14:paraId="5E0901C4" w14:textId="61076D79" w:rsidR="00FE0817" w:rsidRPr="00FE0817" w:rsidRDefault="00FE0817" w:rsidP="00411A9B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17">
        <w:rPr>
          <w:rFonts w:ascii="Times New Roman" w:hAnsi="Times New Roman" w:cs="Times New Roman"/>
          <w:sz w:val="28"/>
          <w:szCs w:val="28"/>
        </w:rPr>
        <w:t>•</w:t>
      </w:r>
      <w:r w:rsidRPr="00FE0817">
        <w:rPr>
          <w:rFonts w:ascii="Times New Roman" w:hAnsi="Times New Roman" w:cs="Times New Roman"/>
          <w:sz w:val="28"/>
          <w:szCs w:val="28"/>
        </w:rPr>
        <w:tab/>
        <w:t>добровольный отказ работников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1A95B00B" w14:textId="21279C23" w:rsidR="00FE0817" w:rsidRPr="00FE0817" w:rsidRDefault="00FE0817" w:rsidP="00411A9B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17">
        <w:rPr>
          <w:rFonts w:ascii="Times New Roman" w:hAnsi="Times New Roman" w:cs="Times New Roman"/>
          <w:sz w:val="28"/>
          <w:szCs w:val="28"/>
        </w:rPr>
        <w:t>•</w:t>
      </w:r>
      <w:r w:rsidRPr="00FE0817">
        <w:rPr>
          <w:rFonts w:ascii="Times New Roman" w:hAnsi="Times New Roman" w:cs="Times New Roman"/>
          <w:sz w:val="28"/>
          <w:szCs w:val="28"/>
        </w:rPr>
        <w:tab/>
        <w:t xml:space="preserve">пересмотр и изменение функциональных обязанностей </w:t>
      </w:r>
      <w:r w:rsidR="00411A9B" w:rsidRPr="00411A9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FE0817">
        <w:rPr>
          <w:rFonts w:ascii="Times New Roman" w:hAnsi="Times New Roman" w:cs="Times New Roman"/>
          <w:sz w:val="28"/>
          <w:szCs w:val="28"/>
        </w:rPr>
        <w:t>работников образовательного учреждения;</w:t>
      </w:r>
    </w:p>
    <w:p w14:paraId="7B8F68CA" w14:textId="77777777" w:rsidR="00FE0817" w:rsidRPr="00FE0817" w:rsidRDefault="00FE0817" w:rsidP="00411A9B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17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E0817">
        <w:rPr>
          <w:rFonts w:ascii="Times New Roman" w:hAnsi="Times New Roman" w:cs="Times New Roman"/>
          <w:sz w:val="28"/>
          <w:szCs w:val="28"/>
        </w:rPr>
        <w:tab/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14:paraId="47B40292" w14:textId="46846AF1" w:rsidR="00FE0817" w:rsidRPr="00FE0817" w:rsidRDefault="00FE0817" w:rsidP="00411A9B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17">
        <w:rPr>
          <w:rFonts w:ascii="Times New Roman" w:hAnsi="Times New Roman" w:cs="Times New Roman"/>
          <w:sz w:val="28"/>
          <w:szCs w:val="28"/>
        </w:rPr>
        <w:t>•</w:t>
      </w:r>
      <w:r w:rsidRPr="00FE0817">
        <w:rPr>
          <w:rFonts w:ascii="Times New Roman" w:hAnsi="Times New Roman" w:cs="Times New Roman"/>
          <w:sz w:val="28"/>
          <w:szCs w:val="28"/>
        </w:rPr>
        <w:tab/>
        <w:t>отказ работников от своего личного интереса, порождающего конфликт с интересами образовательного учреждения;</w:t>
      </w:r>
    </w:p>
    <w:p w14:paraId="5FD3782C" w14:textId="77777777" w:rsidR="00FE0817" w:rsidRPr="00FE0817" w:rsidRDefault="00FE0817" w:rsidP="00411A9B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17">
        <w:rPr>
          <w:rFonts w:ascii="Times New Roman" w:hAnsi="Times New Roman" w:cs="Times New Roman"/>
          <w:sz w:val="28"/>
          <w:szCs w:val="28"/>
        </w:rPr>
        <w:t>•</w:t>
      </w:r>
      <w:r w:rsidRPr="00FE0817">
        <w:rPr>
          <w:rFonts w:ascii="Times New Roman" w:hAnsi="Times New Roman" w:cs="Times New Roman"/>
          <w:sz w:val="28"/>
          <w:szCs w:val="28"/>
        </w:rPr>
        <w:tab/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4EB627B8" w14:textId="6B52FE07" w:rsidR="00FE0817" w:rsidRPr="00FE0817" w:rsidRDefault="00FE0817" w:rsidP="00411A9B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17">
        <w:rPr>
          <w:rFonts w:ascii="Times New Roman" w:hAnsi="Times New Roman" w:cs="Times New Roman"/>
          <w:sz w:val="28"/>
          <w:szCs w:val="28"/>
        </w:rPr>
        <w:t>•</w:t>
      </w:r>
      <w:r w:rsidRPr="00FE0817">
        <w:rPr>
          <w:rFonts w:ascii="Times New Roman" w:hAnsi="Times New Roman" w:cs="Times New Roman"/>
          <w:sz w:val="28"/>
          <w:szCs w:val="28"/>
        </w:rPr>
        <w:tab/>
        <w:t xml:space="preserve">увольнение </w:t>
      </w:r>
      <w:r w:rsidR="00411A9B" w:rsidRPr="00411A9B">
        <w:rPr>
          <w:rFonts w:ascii="Times New Roman" w:hAnsi="Times New Roman" w:cs="Times New Roman"/>
          <w:sz w:val="28"/>
          <w:szCs w:val="28"/>
        </w:rPr>
        <w:t>педагогическ</w:t>
      </w:r>
      <w:r w:rsidR="00411A9B">
        <w:rPr>
          <w:rFonts w:ascii="Times New Roman" w:hAnsi="Times New Roman" w:cs="Times New Roman"/>
          <w:sz w:val="28"/>
          <w:szCs w:val="28"/>
        </w:rPr>
        <w:t>ого</w:t>
      </w:r>
      <w:r w:rsidR="00411A9B" w:rsidRPr="00411A9B">
        <w:rPr>
          <w:rFonts w:ascii="Times New Roman" w:hAnsi="Times New Roman" w:cs="Times New Roman"/>
          <w:sz w:val="28"/>
          <w:szCs w:val="28"/>
        </w:rPr>
        <w:t xml:space="preserve"> </w:t>
      </w:r>
      <w:r w:rsidRPr="00FE0817">
        <w:rPr>
          <w:rFonts w:ascii="Times New Roman" w:hAnsi="Times New Roman" w:cs="Times New Roman"/>
          <w:sz w:val="28"/>
          <w:szCs w:val="28"/>
        </w:rPr>
        <w:t>работника из образовательного учреждения по инициативе работника;</w:t>
      </w:r>
    </w:p>
    <w:p w14:paraId="3D1EA1B9" w14:textId="24461A3C" w:rsidR="00FE0817" w:rsidRPr="00FE0817" w:rsidRDefault="00FE0817" w:rsidP="00411A9B">
      <w:pPr>
        <w:tabs>
          <w:tab w:val="left" w:pos="284"/>
          <w:tab w:val="left" w:pos="62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817">
        <w:rPr>
          <w:rFonts w:ascii="Times New Roman" w:hAnsi="Times New Roman" w:cs="Times New Roman"/>
          <w:sz w:val="28"/>
          <w:szCs w:val="28"/>
        </w:rPr>
        <w:t>•</w:t>
      </w:r>
      <w:r w:rsidRPr="00FE0817">
        <w:rPr>
          <w:rFonts w:ascii="Times New Roman" w:hAnsi="Times New Roman" w:cs="Times New Roman"/>
          <w:sz w:val="28"/>
          <w:szCs w:val="28"/>
        </w:rPr>
        <w:tab/>
        <w:t xml:space="preserve">увольнение работника по инициативе </w:t>
      </w:r>
      <w:r w:rsidR="00411A9B">
        <w:rPr>
          <w:rFonts w:ascii="Times New Roman" w:hAnsi="Times New Roman" w:cs="Times New Roman"/>
          <w:sz w:val="28"/>
          <w:szCs w:val="28"/>
        </w:rPr>
        <w:t>директора Центра</w:t>
      </w:r>
      <w:r w:rsidRPr="00FE0817">
        <w:rPr>
          <w:rFonts w:ascii="Times New Roman" w:hAnsi="Times New Roman" w:cs="Times New Roman"/>
          <w:sz w:val="28"/>
          <w:szCs w:val="28"/>
        </w:rPr>
        <w:t xml:space="preserve">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14:paraId="5B2F14EA" w14:textId="31A1A2D8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</w:t>
      </w:r>
      <w:r w:rsidRPr="00411A9B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11A9B">
        <w:rPr>
          <w:rFonts w:ascii="Times New Roman" w:hAnsi="Times New Roman" w:cs="Times New Roman"/>
          <w:sz w:val="28"/>
          <w:szCs w:val="28"/>
        </w:rPr>
        <w:t xml:space="preserve"> </w:t>
      </w:r>
      <w:r w:rsidR="00FE0817" w:rsidRPr="00FE0817">
        <w:rPr>
          <w:rFonts w:ascii="Times New Roman" w:hAnsi="Times New Roman" w:cs="Times New Roman"/>
          <w:sz w:val="28"/>
          <w:szCs w:val="28"/>
        </w:rPr>
        <w:t>работника, раскрывшего сведения о конфликте интересов, могут быть найдены иные формы его урегулирования.</w:t>
      </w:r>
    </w:p>
    <w:p w14:paraId="384245A0" w14:textId="237E2DC9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. Для предотвращения конфликта интересов </w:t>
      </w:r>
      <w:r w:rsidRPr="00411A9B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FE0817" w:rsidRPr="00FE0817">
        <w:rPr>
          <w:rFonts w:ascii="Times New Roman" w:hAnsi="Times New Roman" w:cs="Times New Roman"/>
          <w:sz w:val="28"/>
          <w:szCs w:val="28"/>
        </w:rPr>
        <w:t>работников необходимо следовать «Кодексу этики и служебного поведения работников образовательного учреждения».</w:t>
      </w:r>
    </w:p>
    <w:p w14:paraId="6175E530" w14:textId="67CCD24C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. До принятия решения Комиссией </w:t>
      </w: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FE0817" w:rsidRPr="00FE0817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14:paraId="02E64905" w14:textId="5A5EBFA7" w:rsidR="00FE0817" w:rsidRPr="00FE0817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. Решение Комиссии по противодействию коррупции в </w:t>
      </w:r>
      <w:r>
        <w:rPr>
          <w:rFonts w:ascii="Times New Roman" w:hAnsi="Times New Roman" w:cs="Times New Roman"/>
          <w:sz w:val="28"/>
          <w:szCs w:val="28"/>
        </w:rPr>
        <w:t xml:space="preserve">Центре </w:t>
      </w:r>
      <w:r w:rsidR="00FE0817" w:rsidRPr="00FE0817">
        <w:rPr>
          <w:rFonts w:ascii="Times New Roman" w:hAnsi="Times New Roman" w:cs="Times New Roman"/>
          <w:sz w:val="28"/>
          <w:szCs w:val="28"/>
        </w:rPr>
        <w:t xml:space="preserve">при рассмотрении вопросов, связанных с возникновением конфликта интересов </w:t>
      </w:r>
      <w:r w:rsidRPr="00411A9B">
        <w:rPr>
          <w:rFonts w:ascii="Times New Roman" w:hAnsi="Times New Roman" w:cs="Times New Roman"/>
          <w:sz w:val="28"/>
          <w:szCs w:val="28"/>
        </w:rPr>
        <w:t>педагогическ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411A9B">
        <w:rPr>
          <w:rFonts w:ascii="Times New Roman" w:hAnsi="Times New Roman" w:cs="Times New Roman"/>
          <w:sz w:val="28"/>
          <w:szCs w:val="28"/>
        </w:rPr>
        <w:t xml:space="preserve"> </w:t>
      </w:r>
      <w:r w:rsidR="00FE0817" w:rsidRPr="00FE0817">
        <w:rPr>
          <w:rFonts w:ascii="Times New Roman" w:hAnsi="Times New Roman" w:cs="Times New Roman"/>
          <w:sz w:val="28"/>
          <w:szCs w:val="28"/>
        </w:rPr>
        <w:t>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14:paraId="4726176F" w14:textId="03141FC5" w:rsidR="004F4E3A" w:rsidRDefault="00411A9B" w:rsidP="00FE0817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0817" w:rsidRPr="00FE081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E0817" w:rsidRPr="00FE0817">
        <w:rPr>
          <w:rFonts w:ascii="Times New Roman" w:hAnsi="Times New Roman" w:cs="Times New Roman"/>
          <w:sz w:val="28"/>
          <w:szCs w:val="28"/>
        </w:rPr>
        <w:t>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E0817" w:rsidRPr="00FE0817">
        <w:rPr>
          <w:rFonts w:ascii="Times New Roman" w:hAnsi="Times New Roman" w:cs="Times New Roman"/>
          <w:sz w:val="28"/>
          <w:szCs w:val="28"/>
        </w:rPr>
        <w:t>о в установленном законодательством Российской Федерации порядке.</w:t>
      </w:r>
    </w:p>
    <w:p w14:paraId="79B83C11" w14:textId="7D3B1EF5" w:rsidR="004F4E3A" w:rsidRPr="00FE0817" w:rsidRDefault="003A7AB5" w:rsidP="00FE0817">
      <w:pPr>
        <w:tabs>
          <w:tab w:val="left" w:pos="629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194">
        <w:rPr>
          <w:rFonts w:ascii="Times New Roman" w:hAnsi="Times New Roman" w:cs="Times New Roman"/>
          <w:b/>
          <w:bCs/>
          <w:sz w:val="28"/>
          <w:szCs w:val="28"/>
        </w:rPr>
        <w:t>6. Ответственность</w:t>
      </w:r>
    </w:p>
    <w:p w14:paraId="2BE5425A" w14:textId="77777777" w:rsidR="00D4119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6.1. Ответственным лицом в </w:t>
      </w:r>
      <w:r w:rsidR="00D41194">
        <w:rPr>
          <w:rFonts w:ascii="Times New Roman" w:hAnsi="Times New Roman" w:cs="Times New Roman"/>
          <w:sz w:val="28"/>
          <w:szCs w:val="28"/>
        </w:rPr>
        <w:t>Центре</w:t>
      </w:r>
      <w:r w:rsidRPr="00E73DE7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директор </w:t>
      </w:r>
      <w:r w:rsidR="00D41194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2F3903" w14:textId="77777777" w:rsidR="00D4119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6.2. Ответственное лицо в </w:t>
      </w:r>
      <w:r w:rsidR="00D41194">
        <w:rPr>
          <w:rFonts w:ascii="Times New Roman" w:hAnsi="Times New Roman" w:cs="Times New Roman"/>
          <w:sz w:val="28"/>
          <w:szCs w:val="28"/>
        </w:rPr>
        <w:t xml:space="preserve">Центре </w:t>
      </w:r>
      <w:r w:rsidRPr="00E73DE7">
        <w:rPr>
          <w:rFonts w:ascii="Times New Roman" w:hAnsi="Times New Roman" w:cs="Times New Roman"/>
          <w:sz w:val="28"/>
          <w:szCs w:val="28"/>
        </w:rPr>
        <w:t xml:space="preserve">за организацию работы по предотвращению и урегулированию конфликта интересов педагогических работников: </w:t>
      </w:r>
    </w:p>
    <w:p w14:paraId="4FAAD20D" w14:textId="77777777" w:rsidR="00D4119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утверждает «Положение о конфликте интересов педагогического работника </w:t>
      </w:r>
      <w:r w:rsidR="008947E4">
        <w:rPr>
          <w:rFonts w:ascii="Times New Roman" w:hAnsi="Times New Roman" w:cs="Times New Roman"/>
          <w:sz w:val="28"/>
          <w:szCs w:val="28"/>
        </w:rPr>
        <w:t>Центра</w:t>
      </w:r>
      <w:r w:rsidRPr="00E73DE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490BC5" w14:textId="77777777" w:rsidR="00D4119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lastRenderedPageBreak/>
        <w:t xml:space="preserve">- 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 </w:t>
      </w:r>
    </w:p>
    <w:p w14:paraId="7855769B" w14:textId="77777777" w:rsidR="008947E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утверждает соответствующие дополнения в должностные инструкции педагогических работников; </w:t>
      </w:r>
    </w:p>
    <w:p w14:paraId="01B403AF" w14:textId="77777777" w:rsidR="008947E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организует информирование педагогических работников о налагаемых ограничениях при осуществлении ими профессиональной деятельности; </w:t>
      </w:r>
    </w:p>
    <w:p w14:paraId="71FE0F49" w14:textId="77777777" w:rsidR="008947E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при возникновении конфликта интересов педагогического работника организует рассмотрение соответствующих вопросов на комиссии по урегулированию споров между участниками образовательных отношений; </w:t>
      </w:r>
    </w:p>
    <w:p w14:paraId="3A9D6500" w14:textId="77777777" w:rsidR="008947E4" w:rsidRDefault="003A7AB5" w:rsidP="007D4C5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DE7">
        <w:rPr>
          <w:rFonts w:ascii="Times New Roman" w:hAnsi="Times New Roman" w:cs="Times New Roman"/>
          <w:sz w:val="28"/>
          <w:szCs w:val="28"/>
        </w:rPr>
        <w:t xml:space="preserve">- организует контроль за состоянием работы в </w:t>
      </w:r>
      <w:r w:rsidR="008947E4">
        <w:rPr>
          <w:rFonts w:ascii="Times New Roman" w:hAnsi="Times New Roman" w:cs="Times New Roman"/>
          <w:sz w:val="28"/>
          <w:szCs w:val="28"/>
        </w:rPr>
        <w:t>Центре</w:t>
      </w:r>
      <w:r w:rsidRPr="00E73DE7">
        <w:rPr>
          <w:rFonts w:ascii="Times New Roman" w:hAnsi="Times New Roman" w:cs="Times New Roman"/>
          <w:sz w:val="28"/>
          <w:szCs w:val="28"/>
        </w:rPr>
        <w:t xml:space="preserve"> по предотвращению и урегулированию конфликта интересов педагогических работников при осуществлении ими профессиональной деятельности. </w:t>
      </w:r>
    </w:p>
    <w:p w14:paraId="260026E9" w14:textId="1188B53B" w:rsidR="00CC71CA" w:rsidRPr="002218CB" w:rsidRDefault="002218CB" w:rsidP="002218CB">
      <w:pPr>
        <w:tabs>
          <w:tab w:val="left" w:pos="6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E2120"/>
          <w:sz w:val="28"/>
          <w:szCs w:val="28"/>
        </w:rPr>
        <w:t>6</w:t>
      </w:r>
      <w:r w:rsidRPr="002218CB">
        <w:rPr>
          <w:rFonts w:ascii="Times New Roman" w:hAnsi="Times New Roman" w:cs="Times New Roman"/>
          <w:color w:val="1E2120"/>
          <w:sz w:val="28"/>
          <w:szCs w:val="28"/>
        </w:rPr>
        <w:t xml:space="preserve">.3. </w:t>
      </w:r>
      <w:r w:rsidR="003A7AB5" w:rsidRPr="00E73DE7">
        <w:rPr>
          <w:rFonts w:ascii="Times New Roman" w:hAnsi="Times New Roman" w:cs="Times New Roman"/>
          <w:sz w:val="28"/>
          <w:szCs w:val="28"/>
        </w:rPr>
        <w:t xml:space="preserve">Все педагогические работники </w:t>
      </w:r>
      <w:r w:rsidR="008947E4">
        <w:rPr>
          <w:rFonts w:ascii="Times New Roman" w:hAnsi="Times New Roman" w:cs="Times New Roman"/>
          <w:sz w:val="28"/>
          <w:szCs w:val="28"/>
        </w:rPr>
        <w:t xml:space="preserve">Центра </w:t>
      </w:r>
      <w:r w:rsidR="003A7AB5" w:rsidRPr="00E73DE7">
        <w:rPr>
          <w:rFonts w:ascii="Times New Roman" w:hAnsi="Times New Roman" w:cs="Times New Roman"/>
          <w:sz w:val="28"/>
          <w:szCs w:val="28"/>
        </w:rPr>
        <w:t>несут ответственность за соблюдение настоящего Положения в соответствии с законодательством Российской Федерации.</w:t>
      </w:r>
    </w:p>
    <w:p w14:paraId="6EE18A04" w14:textId="6483D823" w:rsidR="00CC71CA" w:rsidRPr="002218CB" w:rsidRDefault="002218CB" w:rsidP="002218CB">
      <w:pPr>
        <w:pStyle w:val="3"/>
        <w:spacing w:before="0" w:beforeAutospacing="0" w:after="0" w:line="240" w:lineRule="auto"/>
        <w:jc w:val="center"/>
        <w:rPr>
          <w:rFonts w:eastAsia="Times New Roman"/>
          <w:color w:val="1E2120"/>
          <w:sz w:val="28"/>
          <w:szCs w:val="28"/>
        </w:rPr>
      </w:pPr>
      <w:r>
        <w:rPr>
          <w:rFonts w:eastAsia="Times New Roman"/>
          <w:color w:val="1E2120"/>
          <w:sz w:val="28"/>
          <w:szCs w:val="28"/>
        </w:rPr>
        <w:t>7</w:t>
      </w:r>
      <w:r w:rsidR="00CC71CA" w:rsidRPr="002218CB">
        <w:rPr>
          <w:rFonts w:eastAsia="Times New Roman"/>
          <w:color w:val="1E2120"/>
          <w:sz w:val="28"/>
          <w:szCs w:val="28"/>
        </w:rPr>
        <w:t>. Заключительные положения</w:t>
      </w:r>
    </w:p>
    <w:p w14:paraId="3DA99222" w14:textId="77777777" w:rsidR="00F00554" w:rsidRDefault="002218CB" w:rsidP="002218CB">
      <w:pPr>
        <w:pStyle w:val="a8"/>
        <w:spacing w:before="0" w:beforeAutospacing="0" w:after="0"/>
        <w:ind w:firstLine="709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7</w:t>
      </w:r>
      <w:r w:rsidR="00CC71CA" w:rsidRPr="002218CB">
        <w:rPr>
          <w:color w:val="1E2120"/>
          <w:sz w:val="28"/>
          <w:szCs w:val="28"/>
        </w:rPr>
        <w:t xml:space="preserve">.1. Настоящее Положение является локальным нормативным актом, принимается на Общем собрании работников </w:t>
      </w:r>
      <w:r w:rsidR="00F00554">
        <w:rPr>
          <w:color w:val="1E2120"/>
          <w:sz w:val="28"/>
          <w:szCs w:val="28"/>
        </w:rPr>
        <w:t xml:space="preserve">Центра </w:t>
      </w:r>
      <w:r w:rsidR="00CC71CA" w:rsidRPr="002218CB">
        <w:rPr>
          <w:color w:val="1E2120"/>
          <w:sz w:val="28"/>
          <w:szCs w:val="28"/>
        </w:rPr>
        <w:t xml:space="preserve">и утверждается (либо вводится в действие) приказом </w:t>
      </w:r>
      <w:r w:rsidR="00F00554">
        <w:rPr>
          <w:color w:val="1E2120"/>
          <w:sz w:val="28"/>
          <w:szCs w:val="28"/>
        </w:rPr>
        <w:t>директора Центра.</w:t>
      </w:r>
    </w:p>
    <w:p w14:paraId="2E5E6399" w14:textId="761FA1A5" w:rsidR="00F00554" w:rsidRDefault="00F00554" w:rsidP="002218CB">
      <w:pPr>
        <w:pStyle w:val="a8"/>
        <w:spacing w:before="0" w:beforeAutospacing="0" w:after="0"/>
        <w:ind w:firstLine="709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7</w:t>
      </w:r>
      <w:r w:rsidR="00CC71CA" w:rsidRPr="002218CB">
        <w:rPr>
          <w:color w:val="1E2120"/>
          <w:sz w:val="28"/>
          <w:szCs w:val="28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64A5FEF4" w14:textId="6BE1EB38" w:rsidR="00F00554" w:rsidRDefault="00F00554" w:rsidP="002218CB">
      <w:pPr>
        <w:pStyle w:val="a8"/>
        <w:spacing w:before="0" w:beforeAutospacing="0" w:after="0"/>
        <w:ind w:firstLine="709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7</w:t>
      </w:r>
      <w:r w:rsidR="00CC71CA" w:rsidRPr="002218CB">
        <w:rPr>
          <w:color w:val="1E2120"/>
          <w:sz w:val="28"/>
          <w:szCs w:val="28"/>
        </w:rPr>
        <w:t>.3. Настоящее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color w:val="1E2120"/>
          <w:sz w:val="28"/>
          <w:szCs w:val="28"/>
        </w:rPr>
        <w:t>7</w:t>
      </w:r>
      <w:r w:rsidR="00CC71CA" w:rsidRPr="002218CB">
        <w:rPr>
          <w:color w:val="1E2120"/>
          <w:sz w:val="28"/>
          <w:szCs w:val="28"/>
        </w:rPr>
        <w:t>.1 настоящего Положения.</w:t>
      </w:r>
    </w:p>
    <w:p w14:paraId="5D789F55" w14:textId="014620D3" w:rsidR="00CC71CA" w:rsidRPr="002218CB" w:rsidRDefault="00F00554" w:rsidP="002218CB">
      <w:pPr>
        <w:pStyle w:val="a8"/>
        <w:spacing w:before="0" w:beforeAutospacing="0" w:after="0"/>
        <w:ind w:firstLine="709"/>
        <w:jc w:val="both"/>
        <w:rPr>
          <w:color w:val="1E2120"/>
          <w:sz w:val="28"/>
          <w:szCs w:val="28"/>
        </w:rPr>
      </w:pPr>
      <w:r>
        <w:rPr>
          <w:color w:val="1E2120"/>
          <w:sz w:val="28"/>
          <w:szCs w:val="28"/>
        </w:rPr>
        <w:t>7</w:t>
      </w:r>
      <w:r w:rsidR="00CC71CA" w:rsidRPr="002218CB">
        <w:rPr>
          <w:color w:val="1E2120"/>
          <w:sz w:val="28"/>
          <w:szCs w:val="28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7855EA9" w14:textId="77777777" w:rsidR="00CC71CA" w:rsidRDefault="00CC71CA" w:rsidP="00CC71CA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  <w:r>
        <w:rPr>
          <w:rFonts w:ascii="Arial" w:eastAsia="Times New Roman" w:hAnsi="Arial" w:cs="Arial"/>
          <w:color w:val="1E2120"/>
          <w:sz w:val="21"/>
          <w:szCs w:val="21"/>
        </w:rPr>
        <w:t xml:space="preserve">  </w:t>
      </w:r>
    </w:p>
    <w:p w14:paraId="528D70FB" w14:textId="5D935534" w:rsidR="00CC71CA" w:rsidRDefault="00CC71CA" w:rsidP="00CC71CA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14:paraId="783895FC" w14:textId="2DDEEC8B" w:rsidR="00C1226F" w:rsidRDefault="00C1226F" w:rsidP="00CC71CA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14:paraId="5C255E0C" w14:textId="2095CC20" w:rsidR="00C1226F" w:rsidRDefault="00C1226F" w:rsidP="00CC71CA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14:paraId="2DC4B254" w14:textId="6DFA1E06" w:rsidR="00C1226F" w:rsidRDefault="00C1226F" w:rsidP="00CC71CA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14:paraId="2F5EC065" w14:textId="6107B20A" w:rsidR="00C1226F" w:rsidRDefault="00C1226F" w:rsidP="00CC71CA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14:paraId="7F46112E" w14:textId="3E0E12F6" w:rsidR="00C1226F" w:rsidRDefault="00C1226F" w:rsidP="00CC71CA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14:paraId="3CFA4DF2" w14:textId="698D09F0" w:rsidR="00C1226F" w:rsidRDefault="00C1226F" w:rsidP="00CC71CA">
      <w:pPr>
        <w:spacing w:line="360" w:lineRule="atLeast"/>
        <w:rPr>
          <w:rFonts w:ascii="Arial" w:eastAsia="Times New Roman" w:hAnsi="Arial" w:cs="Arial"/>
          <w:color w:val="1E2120"/>
          <w:sz w:val="21"/>
          <w:szCs w:val="21"/>
        </w:rPr>
      </w:pPr>
    </w:p>
    <w:p w14:paraId="3D500E55" w14:textId="361F88AB" w:rsidR="00C1226F" w:rsidRPr="00C1226F" w:rsidRDefault="00C1226F" w:rsidP="00C1226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lastRenderedPageBreak/>
        <w:t>Приложение</w:t>
      </w:r>
    </w:p>
    <w:p w14:paraId="14ED8AC7" w14:textId="593B9545" w:rsidR="00C1226F" w:rsidRPr="00C1226F" w:rsidRDefault="00C1226F" w:rsidP="00C122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Кодекс педагогического работника по предотвращению конфликта интересов</w:t>
      </w:r>
    </w:p>
    <w:p w14:paraId="299D2408" w14:textId="65B3F6A9" w:rsidR="00C1226F" w:rsidRDefault="00C1226F" w:rsidP="00AC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Кодекс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е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друг к другу и к окружающим, аспекты сотрудничества</w:t>
      </w:r>
      <w:r w:rsidR="00DF68E9">
        <w:rPr>
          <w:rFonts w:ascii="Times New Roman" w:eastAsia="Times New Roman" w:hAnsi="Times New Roman" w:cs="Times New Roman"/>
          <w:color w:val="1E2120"/>
          <w:sz w:val="28"/>
          <w:szCs w:val="28"/>
        </w:rPr>
        <w:t>,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="00DF68E9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коллегиальности</w:t>
      </w:r>
      <w:r w:rsidR="00DF68E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</w:t>
      </w:r>
      <w:r w:rsidR="00DF68E9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партнерства</w:t>
      </w:r>
      <w:r w:rsidR="00DF68E9">
        <w:rPr>
          <w:rFonts w:ascii="Times New Roman" w:eastAsia="Times New Roman" w:hAnsi="Times New Roman" w:cs="Times New Roman"/>
          <w:color w:val="1E2120"/>
          <w:sz w:val="28"/>
          <w:szCs w:val="28"/>
        </w:rPr>
        <w:t>,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ответственности за функционирование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Центра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Кодекс распространяется на всех педагогических работников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Центра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</w:p>
    <w:p w14:paraId="66C50CB6" w14:textId="65CA1EE0" w:rsidR="00C1226F" w:rsidRPr="00C1226F" w:rsidRDefault="00C1226F" w:rsidP="00AC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Профессиональная этика 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педагогического работника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требует призвания, преданности своей работе и чувства ответственности при исполнении своих обязанностей.</w:t>
      </w:r>
      <w:r w:rsidR="00AC3E2C" w:rsidRP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Для педагога необходимо постоянное обновление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он 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занимается своим образованием, повышением квалификации и поиском наилучших методов работы.</w:t>
      </w:r>
      <w:r w:rsidR="00AC3E2C" w:rsidRP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В общении со своими учениками и во всех остальных случаях педагог уважителен, вежлив и корректен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>,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знает и соблюдает нормы этикета.</w:t>
      </w:r>
      <w:r w:rsidR="00AC3E2C" w:rsidRP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Авторитет педагога основывается на компетенции, справедливости, такте, умении заботиться о своих учениках.</w:t>
      </w:r>
      <w:r w:rsidR="008F6251" w:rsidRPr="008F6251">
        <w:t xml:space="preserve"> </w:t>
      </w:r>
      <w:r w:rsidR="008F6251" w:rsidRP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Педагог является честным человеком и строго соблюдает законодательство Российской Федерации. </w:t>
      </w:r>
    </w:p>
    <w:p w14:paraId="6D2D96D6" w14:textId="19892FDD" w:rsidR="00C1226F" w:rsidRPr="00AC3E2C" w:rsidRDefault="00C1226F" w:rsidP="00C12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AC3E2C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Педагог</w:t>
      </w:r>
      <w:r w:rsidR="00AC3E2C" w:rsidRPr="00AC3E2C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 Эколого-биологического Центра</w:t>
      </w:r>
      <w:r w:rsidRPr="00AC3E2C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:</w:t>
      </w:r>
    </w:p>
    <w:p w14:paraId="44752592" w14:textId="46BD0F06" w:rsidR="00C1226F" w:rsidRDefault="00C1226F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требователен по отношению к себе и стремится к самосовершенствованию. Для него характерны: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самонаблюдение, самоопределение и самовоспитание.</w:t>
      </w:r>
      <w:r w:rsidR="00AC3E2C" w:rsidRP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</w:p>
    <w:p w14:paraId="4AEFE4C5" w14:textId="06FC479E" w:rsidR="00C1226F" w:rsidRDefault="00C1226F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несет ответственность за качество и результаты доверенной ему педагогической работы –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дополнительного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образования подрастающего поколения.</w:t>
      </w:r>
    </w:p>
    <w:p w14:paraId="1DAABB14" w14:textId="4C8590A8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несет ответственность за порученные ему администрацией функции и доверенные ресурсы.</w:t>
      </w:r>
    </w:p>
    <w:p w14:paraId="1B1E7261" w14:textId="63E0BE9A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поддерживает и защищает исторически сложившуюся профессиональную честь педагога.</w:t>
      </w:r>
    </w:p>
    <w:p w14:paraId="53200342" w14:textId="427B2E77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14:paraId="0B5B27EC" w14:textId="6920639E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воспитывает на своем положительном примере. Он избегает морального или нравственного поучения, не спешит осуждать и не требует от других того, что сам соблюдать не в силах.</w:t>
      </w:r>
    </w:p>
    <w:p w14:paraId="32971CD8" w14:textId="6271CC6B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имеет право на неприкосновенность личной жизни. Выбранный педагогом образ жизни не должен наносить ущерб престижу профессии</w:t>
      </w:r>
      <w:r w:rsidR="00DF68E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или мешать исполнению профессиональных обязанностей.</w:t>
      </w:r>
    </w:p>
    <w:p w14:paraId="08119C1D" w14:textId="7D06BDCB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дорожит своей репутацией.</w:t>
      </w:r>
    </w:p>
    <w:p w14:paraId="22C07709" w14:textId="136FF73C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сам выбирает подходящий стиль общения с учащимися, основанный на взаимном уважении.</w:t>
      </w:r>
    </w:p>
    <w:p w14:paraId="1B7A912F" w14:textId="0DF0AEE9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должен быть требователен к себе. Требовательность педагога по отношению к учащемуся позитивна. Педагог никогда не должен терять чувства меры и самообладания.</w:t>
      </w:r>
    </w:p>
    <w:p w14:paraId="4A715354" w14:textId="4F3B70AF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14:paraId="7345AA1B" w14:textId="4586DC1E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является беспристрастным, одинаково доброжелательным и благосклонным ко всем своим ученикам. </w:t>
      </w:r>
    </w:p>
    <w:p w14:paraId="1182A3F5" w14:textId="41899966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     </w:t>
      </w:r>
    </w:p>
    <w:p w14:paraId="42FF1AA7" w14:textId="52384BF5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14:paraId="17BA6EB5" w14:textId="6E2294F8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не имеет права требовать от своего ученика вознаграждения за свою работу, в том числе и дополнительную.</w:t>
      </w:r>
    </w:p>
    <w:p w14:paraId="2D95D52F" w14:textId="58E3E35B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терпимо относится к религиозным убеждениям и политическим взглядам своих учеников.</w:t>
      </w:r>
    </w:p>
    <w:p w14:paraId="5B8394B7" w14:textId="77777777" w:rsidR="00AC3E2C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</w:t>
      </w:r>
    </w:p>
    <w:p w14:paraId="7703AF67" w14:textId="41F094BD" w:rsidR="00C1226F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избега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е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т необоснованных и скандальных конфликтов во взаимоотношениях. </w:t>
      </w:r>
    </w:p>
    <w:p w14:paraId="5BFB7BF4" w14:textId="7EBB9D65" w:rsidR="00AC3E2C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- к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14:paraId="59CF2637" w14:textId="402C76EF" w:rsidR="00AC3E2C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14:paraId="63C6AEDC" w14:textId="15C2B299" w:rsidR="00AC3E2C" w:rsidRDefault="00AC3E2C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ен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уважительно и доброжелательно общаться с родителями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учащихся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Отношения педагогов с родителями не должны оказывать влияния на оценку личности и достижений детей.</w:t>
      </w:r>
    </w:p>
    <w:p w14:paraId="215A7DB8" w14:textId="2FF7854C" w:rsidR="00AC3E2C" w:rsidRDefault="008F6251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имеет право пользоваться различными источниками информации.</w:t>
      </w:r>
    </w:p>
    <w:p w14:paraId="2795B7DD" w14:textId="42BC03F5" w:rsidR="00AC3E2C" w:rsidRDefault="008F6251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соблюдает принципы объективности, пригодности и пристойности</w:t>
      </w:r>
      <w:r w:rsidRP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п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ри отборе и передаче информации ученикам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. </w:t>
      </w:r>
    </w:p>
    <w:p w14:paraId="7053E5CA" w14:textId="060C539A" w:rsidR="00AC3E2C" w:rsidRDefault="008F6251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не имеет права обнародовать конфиденциальную служебную информацию.</w:t>
      </w:r>
    </w:p>
    <w:p w14:paraId="5DA36F51" w14:textId="1D2C04C8" w:rsidR="00AC3E2C" w:rsidRDefault="008F6251" w:rsidP="008F6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бережно и обоснованно расход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ует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материальные и другие ресурсы. 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Педагог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не име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>е</w:t>
      </w:r>
      <w:r w:rsidR="00AC3E2C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т права использовать имущество ЭБЦ г. Туапсе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14:paraId="16DBFBC0" w14:textId="05B7F81D" w:rsidR="00C1226F" w:rsidRDefault="00C1226F" w:rsidP="008F62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В ЭБЦ г. Туапсе не должно быть места сплетням, интригам, слухам, домыслам. Педагоги при возникших конфликтах не имеют права обсуждать рабочие моменты и переходить на личности с указанием должностных полномочий, обсуждать жизнь 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>Центра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за е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>го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пределами, в том числе и в социальных сетях Интернет.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Вполне допустим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>ы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даже приветству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>ю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тся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положительные отзывы, комментарии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>,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реклама 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>Центра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за пределами учебного заведени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>я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, а именно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>,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при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выступ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>лениях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 научно-практических конференциях, научных заседаниях, мастер-классах, которы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>е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педагоги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вправе проводить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</w:p>
    <w:p w14:paraId="343FA838" w14:textId="7E8CD15A" w:rsidR="00C1226F" w:rsidRDefault="00AC3E2C" w:rsidP="00AC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Педагоги не прикрывают ошибки и проступки друг друга.</w:t>
      </w:r>
      <w:r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Критика, направленная на работу, решения, взгляды и поступки коллег или администрации, не должна унижать подвергаемое критике лицо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>, о</w:t>
      </w:r>
      <w:r w:rsidR="00C1226F"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14:paraId="62E8E11B" w14:textId="77777777" w:rsidR="00AC3E2C" w:rsidRDefault="00AC3E2C" w:rsidP="00AC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Педагоги ЭБЦ г. Туапсе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</w:t>
      </w:r>
    </w:p>
    <w:p w14:paraId="6C73AB7C" w14:textId="090B0AE0" w:rsidR="00C1226F" w:rsidRDefault="00C1226F" w:rsidP="00AC3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Администрация ЭБЦ г. Туапсе делает все возможное для полного раскрытия способностей и умений 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педагогических работников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как основного субъекта образовательной деятельности.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Администрация ЭБЦ г. Туапсе терпимо относится к разнообразию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  <w:r w:rsidR="00AC3E2C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14:paraId="43110AF8" w14:textId="41956F28" w:rsidR="00C1226F" w:rsidRDefault="00C1226F" w:rsidP="00DF6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ЭБЦ г. Туапсе имеет право принимать бескорыстную помощь со стороны физических, юридических лиц.</w:t>
      </w:r>
      <w:r w:rsidR="00DF68E9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Директор ЭБЦ г. Туапсе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или 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педагогический работник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может принять от родителей учеников любую бескорыстную помощь, предназначенную ЭБЦ г. Туапсе. О предоставлении такой помощи необходимо поставить в известность общественность и выразить публично от ее лица благодарность.</w:t>
      </w:r>
    </w:p>
    <w:p w14:paraId="5BD14866" w14:textId="440A8E61" w:rsidR="003A7AB5" w:rsidRPr="00DF68E9" w:rsidRDefault="00C1226F" w:rsidP="00DF6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Директор ЭБЦ г. Туапсе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</w:t>
      </w:r>
      <w:bookmarkStart w:id="1" w:name="_GoBack"/>
      <w:bookmarkEnd w:id="1"/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ли своего родственника, а также предоставлять им какие-либо иные привилегии.</w:t>
      </w:r>
      <w:r w:rsidR="008F6251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r w:rsidRPr="00C1226F">
        <w:rPr>
          <w:rFonts w:ascii="Times New Roman" w:eastAsia="Times New Roman" w:hAnsi="Times New Roman" w:cs="Times New Roman"/>
          <w:color w:val="1E2120"/>
          <w:sz w:val="28"/>
          <w:szCs w:val="28"/>
        </w:rPr>
        <w:t>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т.п.</w:t>
      </w:r>
    </w:p>
    <w:sectPr w:rsidR="003A7AB5" w:rsidRPr="00DF68E9" w:rsidSect="00DF68E9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30F21" w14:textId="77777777" w:rsidR="004370A0" w:rsidRDefault="004370A0" w:rsidP="00DF68E9">
      <w:pPr>
        <w:spacing w:after="0" w:line="240" w:lineRule="auto"/>
      </w:pPr>
      <w:r>
        <w:separator/>
      </w:r>
    </w:p>
  </w:endnote>
  <w:endnote w:type="continuationSeparator" w:id="0">
    <w:p w14:paraId="3241C6A6" w14:textId="77777777" w:rsidR="004370A0" w:rsidRDefault="004370A0" w:rsidP="00D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8585645"/>
      <w:docPartObj>
        <w:docPartGallery w:val="Page Numbers (Bottom of Page)"/>
        <w:docPartUnique/>
      </w:docPartObj>
    </w:sdtPr>
    <w:sdtContent>
      <w:p w14:paraId="10D1CC4C" w14:textId="533EFCC6" w:rsidR="00DF68E9" w:rsidRDefault="00DF68E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2C1AA4" w14:textId="77777777" w:rsidR="00DF68E9" w:rsidRDefault="00DF68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02379" w14:textId="77777777" w:rsidR="004370A0" w:rsidRDefault="004370A0" w:rsidP="00DF68E9">
      <w:pPr>
        <w:spacing w:after="0" w:line="240" w:lineRule="auto"/>
      </w:pPr>
      <w:r>
        <w:separator/>
      </w:r>
    </w:p>
  </w:footnote>
  <w:footnote w:type="continuationSeparator" w:id="0">
    <w:p w14:paraId="6C8AB4E1" w14:textId="77777777" w:rsidR="004370A0" w:rsidRDefault="004370A0" w:rsidP="00D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76EE1"/>
    <w:multiLevelType w:val="multilevel"/>
    <w:tmpl w:val="20A4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87133F"/>
    <w:multiLevelType w:val="multilevel"/>
    <w:tmpl w:val="00F6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011E4"/>
    <w:multiLevelType w:val="multilevel"/>
    <w:tmpl w:val="FE326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44B4"/>
    <w:multiLevelType w:val="multilevel"/>
    <w:tmpl w:val="00B0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4740BA"/>
    <w:multiLevelType w:val="multilevel"/>
    <w:tmpl w:val="AB1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47FBF"/>
    <w:multiLevelType w:val="multilevel"/>
    <w:tmpl w:val="0A6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7A7CCC"/>
    <w:multiLevelType w:val="multilevel"/>
    <w:tmpl w:val="044C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2A7624"/>
    <w:multiLevelType w:val="multilevel"/>
    <w:tmpl w:val="32CE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8537DE"/>
    <w:multiLevelType w:val="multilevel"/>
    <w:tmpl w:val="F808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AB5"/>
    <w:rsid w:val="000A5040"/>
    <w:rsid w:val="002218CB"/>
    <w:rsid w:val="003A7AB5"/>
    <w:rsid w:val="003B7958"/>
    <w:rsid w:val="00411A9B"/>
    <w:rsid w:val="004370A0"/>
    <w:rsid w:val="004F4E3A"/>
    <w:rsid w:val="00537821"/>
    <w:rsid w:val="006732F4"/>
    <w:rsid w:val="007D4C5B"/>
    <w:rsid w:val="008947E4"/>
    <w:rsid w:val="008F6251"/>
    <w:rsid w:val="00AC3E2C"/>
    <w:rsid w:val="00AD6BE3"/>
    <w:rsid w:val="00B01B62"/>
    <w:rsid w:val="00B70AA2"/>
    <w:rsid w:val="00BB2378"/>
    <w:rsid w:val="00C1226F"/>
    <w:rsid w:val="00CC71CA"/>
    <w:rsid w:val="00D41194"/>
    <w:rsid w:val="00DF68E9"/>
    <w:rsid w:val="00E1127D"/>
    <w:rsid w:val="00E40618"/>
    <w:rsid w:val="00E73DE7"/>
    <w:rsid w:val="00EB4B63"/>
    <w:rsid w:val="00EF16E0"/>
    <w:rsid w:val="00F00554"/>
    <w:rsid w:val="00FE0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59E1"/>
  <w15:docId w15:val="{AC1BCD44-B2E9-424E-A7F5-40500458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6E0"/>
  </w:style>
  <w:style w:type="paragraph" w:styleId="3">
    <w:name w:val="heading 3"/>
    <w:basedOn w:val="a"/>
    <w:link w:val="30"/>
    <w:uiPriority w:val="9"/>
    <w:qFormat/>
    <w:rsid w:val="00CC71CA"/>
    <w:pPr>
      <w:spacing w:before="100" w:beforeAutospacing="1" w:after="90" w:line="300" w:lineRule="auto"/>
      <w:outlineLvl w:val="2"/>
    </w:pPr>
    <w:rPr>
      <w:rFonts w:ascii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3A7A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locked/>
    <w:rsid w:val="003A7AB5"/>
    <w:rPr>
      <w:rFonts w:eastAsia="Times New Roman" w:cs="Times New Roman"/>
      <w:color w:val="23263B"/>
      <w:sz w:val="28"/>
      <w:szCs w:val="28"/>
    </w:rPr>
  </w:style>
  <w:style w:type="paragraph" w:customStyle="1" w:styleId="1">
    <w:name w:val="Основной текст1"/>
    <w:basedOn w:val="a"/>
    <w:link w:val="a4"/>
    <w:rsid w:val="003A7AB5"/>
    <w:pPr>
      <w:widowControl w:val="0"/>
      <w:spacing w:after="0" w:line="240" w:lineRule="auto"/>
      <w:ind w:firstLine="400"/>
    </w:pPr>
    <w:rPr>
      <w:rFonts w:eastAsia="Times New Roman" w:cs="Times New Roman"/>
      <w:color w:val="23263B"/>
      <w:sz w:val="28"/>
      <w:szCs w:val="28"/>
    </w:rPr>
  </w:style>
  <w:style w:type="paragraph" w:customStyle="1" w:styleId="TableContents">
    <w:name w:val="Table Contents"/>
    <w:basedOn w:val="a"/>
    <w:rsid w:val="003A7AB5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customStyle="1" w:styleId="10">
    <w:name w:val="Сетка таблицы1"/>
    <w:basedOn w:val="a1"/>
    <w:next w:val="a3"/>
    <w:uiPriority w:val="39"/>
    <w:unhideWhenUsed/>
    <w:rsid w:val="007D4C5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C71CA"/>
    <w:rPr>
      <w:rFonts w:ascii="Times New Roman" w:hAnsi="Times New Roman" w:cs="Times New Roman"/>
      <w:b/>
      <w:bCs/>
      <w:sz w:val="30"/>
      <w:szCs w:val="30"/>
    </w:rPr>
  </w:style>
  <w:style w:type="character" w:styleId="a5">
    <w:name w:val="Hyperlink"/>
    <w:basedOn w:val="a0"/>
    <w:uiPriority w:val="99"/>
    <w:semiHidden/>
    <w:unhideWhenUsed/>
    <w:rsid w:val="00CC71CA"/>
    <w:rPr>
      <w:strike w:val="0"/>
      <w:dstrike w:val="0"/>
      <w:color w:val="686215"/>
      <w:u w:val="none"/>
      <w:effect w:val="none"/>
    </w:rPr>
  </w:style>
  <w:style w:type="character" w:styleId="a6">
    <w:name w:val="Emphasis"/>
    <w:basedOn w:val="a0"/>
    <w:uiPriority w:val="20"/>
    <w:qFormat/>
    <w:rsid w:val="00CC71CA"/>
    <w:rPr>
      <w:i/>
      <w:iCs/>
    </w:rPr>
  </w:style>
  <w:style w:type="character" w:styleId="a7">
    <w:name w:val="Strong"/>
    <w:basedOn w:val="a0"/>
    <w:uiPriority w:val="22"/>
    <w:qFormat/>
    <w:rsid w:val="00CC71CA"/>
    <w:rPr>
      <w:b/>
      <w:bCs/>
    </w:rPr>
  </w:style>
  <w:style w:type="paragraph" w:styleId="a8">
    <w:name w:val="Normal (Web)"/>
    <w:basedOn w:val="a"/>
    <w:uiPriority w:val="99"/>
    <w:unhideWhenUsed/>
    <w:rsid w:val="00CC71C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CC71CA"/>
    <w:rPr>
      <w:b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DF6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8E9"/>
  </w:style>
  <w:style w:type="paragraph" w:styleId="ab">
    <w:name w:val="footer"/>
    <w:basedOn w:val="a"/>
    <w:link w:val="ac"/>
    <w:uiPriority w:val="99"/>
    <w:unhideWhenUsed/>
    <w:rsid w:val="00DF68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B1727-5728-4134-8A55-BB10CA08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11</Pages>
  <Words>3696</Words>
  <Characters>21070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simbiat</dc:creator>
  <cp:keywords/>
  <dc:description/>
  <cp:lastModifiedBy>Анастасия Меньшикова</cp:lastModifiedBy>
  <cp:revision>10</cp:revision>
  <dcterms:created xsi:type="dcterms:W3CDTF">2023-10-04T17:53:00Z</dcterms:created>
  <dcterms:modified xsi:type="dcterms:W3CDTF">2023-12-04T09:43:00Z</dcterms:modified>
</cp:coreProperties>
</file>